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D61DB8" w14:textId="12FDF6E7" w:rsidR="00D25C9C" w:rsidRDefault="00D25C9C" w:rsidP="00887812">
      <w:pPr>
        <w:jc w:val="center"/>
        <w:outlineLvl w:val="0"/>
        <w:rPr>
          <w:rFonts w:ascii="Arial" w:hAnsi="Arial" w:cs="Arial"/>
          <w:b/>
          <w:sz w:val="28"/>
          <w:szCs w:val="28"/>
          <w:u w:val="single"/>
        </w:rPr>
      </w:pPr>
      <w:r>
        <w:rPr>
          <w:rFonts w:ascii="Arial" w:hAnsi="Arial" w:cs="Arial"/>
          <w:noProof/>
          <w:sz w:val="22"/>
          <w:szCs w:val="22"/>
          <w:lang w:val="de-DE" w:eastAsia="de-DE"/>
        </w:rPr>
        <w:drawing>
          <wp:anchor distT="0" distB="0" distL="114300" distR="114300" simplePos="0" relativeHeight="251658240" behindDoc="0" locked="0" layoutInCell="1" allowOverlap="1" wp14:anchorId="12EF208D" wp14:editId="297290B9">
            <wp:simplePos x="0" y="0"/>
            <wp:positionH relativeFrom="column">
              <wp:posOffset>-114300</wp:posOffset>
            </wp:positionH>
            <wp:positionV relativeFrom="paragraph">
              <wp:posOffset>-571500</wp:posOffset>
            </wp:positionV>
            <wp:extent cx="2125980" cy="405130"/>
            <wp:effectExtent l="0" t="0" r="7620" b="127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zeltfestkultur-1.jpg"/>
                    <pic:cNvPicPr/>
                  </pic:nvPicPr>
                  <pic:blipFill>
                    <a:blip r:embed="rId8">
                      <a:extLst>
                        <a:ext uri="{28A0092B-C50C-407E-A947-70E740481C1C}">
                          <a14:useLocalDpi xmlns:a14="http://schemas.microsoft.com/office/drawing/2010/main" val="0"/>
                        </a:ext>
                      </a:extLst>
                    </a:blip>
                    <a:stretch>
                      <a:fillRect/>
                    </a:stretch>
                  </pic:blipFill>
                  <pic:spPr>
                    <a:xfrm>
                      <a:off x="0" y="0"/>
                      <a:ext cx="2125980" cy="40513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lang w:val="de-DE" w:eastAsia="de-DE"/>
        </w:rPr>
        <w:drawing>
          <wp:anchor distT="0" distB="0" distL="114300" distR="114300" simplePos="0" relativeHeight="251659264" behindDoc="0" locked="0" layoutInCell="1" allowOverlap="1" wp14:anchorId="19A8A78C" wp14:editId="787E899F">
            <wp:simplePos x="0" y="0"/>
            <wp:positionH relativeFrom="column">
              <wp:posOffset>4800600</wp:posOffset>
            </wp:positionH>
            <wp:positionV relativeFrom="paragraph">
              <wp:posOffset>-571500</wp:posOffset>
            </wp:positionV>
            <wp:extent cx="1093470" cy="53975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i-management-center-innsbruck-logo-1024x497.jpg"/>
                    <pic:cNvPicPr/>
                  </pic:nvPicPr>
                  <pic:blipFill>
                    <a:blip r:embed="rId9">
                      <a:extLst>
                        <a:ext uri="{28A0092B-C50C-407E-A947-70E740481C1C}">
                          <a14:useLocalDpi xmlns:a14="http://schemas.microsoft.com/office/drawing/2010/main" val="0"/>
                        </a:ext>
                      </a:extLst>
                    </a:blip>
                    <a:stretch>
                      <a:fillRect/>
                    </a:stretch>
                  </pic:blipFill>
                  <pic:spPr>
                    <a:xfrm>
                      <a:off x="0" y="0"/>
                      <a:ext cx="1093470" cy="539750"/>
                    </a:xfrm>
                    <a:prstGeom prst="rect">
                      <a:avLst/>
                    </a:prstGeom>
                  </pic:spPr>
                </pic:pic>
              </a:graphicData>
            </a:graphic>
            <wp14:sizeRelH relativeFrom="page">
              <wp14:pctWidth>0</wp14:pctWidth>
            </wp14:sizeRelH>
            <wp14:sizeRelV relativeFrom="page">
              <wp14:pctHeight>0</wp14:pctHeight>
            </wp14:sizeRelV>
          </wp:anchor>
        </w:drawing>
      </w:r>
    </w:p>
    <w:p w14:paraId="29B536AB" w14:textId="77777777" w:rsidR="00D25C9C" w:rsidRDefault="00D25C9C" w:rsidP="00887812">
      <w:pPr>
        <w:jc w:val="center"/>
        <w:outlineLvl w:val="0"/>
        <w:rPr>
          <w:rFonts w:ascii="Arial" w:hAnsi="Arial" w:cs="Arial"/>
          <w:b/>
          <w:sz w:val="28"/>
          <w:szCs w:val="28"/>
          <w:u w:val="single"/>
        </w:rPr>
      </w:pPr>
    </w:p>
    <w:p w14:paraId="14EF4496" w14:textId="75106B8D" w:rsidR="00887812" w:rsidRPr="00184EEF" w:rsidRDefault="00887812" w:rsidP="00887812">
      <w:pPr>
        <w:jc w:val="center"/>
        <w:outlineLvl w:val="0"/>
        <w:rPr>
          <w:rFonts w:ascii="Arial" w:hAnsi="Arial" w:cs="Arial"/>
          <w:b/>
          <w:sz w:val="28"/>
          <w:szCs w:val="28"/>
          <w:u w:val="single"/>
        </w:rPr>
      </w:pPr>
      <w:r w:rsidRPr="00184EEF">
        <w:rPr>
          <w:rFonts w:ascii="Arial" w:hAnsi="Arial" w:cs="Arial"/>
          <w:b/>
          <w:sz w:val="28"/>
          <w:szCs w:val="28"/>
          <w:u w:val="single"/>
        </w:rPr>
        <w:t>MEDIENINFORMATION</w:t>
      </w:r>
      <w:bookmarkStart w:id="0" w:name="_GoBack"/>
      <w:bookmarkEnd w:id="0"/>
    </w:p>
    <w:p w14:paraId="3A26DB4D" w14:textId="77777777" w:rsidR="00887812" w:rsidRDefault="00887812" w:rsidP="00887812">
      <w:pPr>
        <w:jc w:val="center"/>
        <w:outlineLvl w:val="0"/>
        <w:rPr>
          <w:rFonts w:ascii="Arial" w:hAnsi="Arial" w:cs="Arial"/>
          <w:b/>
          <w:sz w:val="28"/>
          <w:szCs w:val="28"/>
          <w:u w:val="single"/>
        </w:rPr>
      </w:pPr>
    </w:p>
    <w:p w14:paraId="7FB7E446" w14:textId="77777777" w:rsidR="00887812" w:rsidRPr="00184EEF" w:rsidRDefault="00887812" w:rsidP="00887812">
      <w:pPr>
        <w:jc w:val="center"/>
        <w:outlineLvl w:val="0"/>
        <w:rPr>
          <w:rFonts w:ascii="Arial" w:hAnsi="Arial" w:cs="Arial"/>
          <w:b/>
          <w:sz w:val="28"/>
          <w:szCs w:val="28"/>
          <w:u w:val="single"/>
        </w:rPr>
      </w:pPr>
    </w:p>
    <w:p w14:paraId="4CBD4053" w14:textId="77777777" w:rsidR="00887812" w:rsidRPr="00DF6F0F" w:rsidRDefault="00887812" w:rsidP="00887812">
      <w:pPr>
        <w:jc w:val="center"/>
        <w:rPr>
          <w:rFonts w:ascii="Arial" w:hAnsi="Arial" w:cs="Arial"/>
          <w:b/>
          <w:sz w:val="30"/>
          <w:szCs w:val="30"/>
        </w:rPr>
      </w:pPr>
      <w:r w:rsidRPr="00DF6F0F">
        <w:rPr>
          <w:rFonts w:ascii="Arial" w:hAnsi="Arial" w:cs="Arial"/>
          <w:b/>
          <w:sz w:val="30"/>
          <w:szCs w:val="30"/>
        </w:rPr>
        <w:t>Ohne Vereine bekommt das Herz der Alpen Rhythmusstörungen</w:t>
      </w:r>
    </w:p>
    <w:p w14:paraId="13598367" w14:textId="77777777" w:rsidR="00887812" w:rsidRPr="00DF6F0F" w:rsidRDefault="00887812" w:rsidP="00887812">
      <w:pPr>
        <w:spacing w:line="288" w:lineRule="auto"/>
        <w:jc w:val="center"/>
        <w:outlineLvl w:val="0"/>
        <w:rPr>
          <w:rFonts w:ascii="Arial" w:hAnsi="Arial" w:cs="Arial"/>
          <w:b/>
          <w:sz w:val="22"/>
          <w:szCs w:val="22"/>
        </w:rPr>
      </w:pPr>
      <w:r w:rsidRPr="00DF6F0F">
        <w:rPr>
          <w:rFonts w:ascii="Arial" w:hAnsi="Arial" w:cs="Arial"/>
          <w:b/>
          <w:sz w:val="22"/>
          <w:szCs w:val="22"/>
        </w:rPr>
        <w:t>Das MCI errechnet 1,3 Milliarden € als Wert für die Tiroler Vereinsarbeit pro Jahr</w:t>
      </w:r>
    </w:p>
    <w:p w14:paraId="6C12B253" w14:textId="77777777" w:rsidR="00887812" w:rsidRPr="00184EEF" w:rsidRDefault="00887812" w:rsidP="00887812">
      <w:pPr>
        <w:jc w:val="both"/>
        <w:rPr>
          <w:rFonts w:ascii="Arial" w:hAnsi="Arial" w:cs="Arial"/>
          <w:b/>
          <w:szCs w:val="20"/>
        </w:rPr>
      </w:pPr>
    </w:p>
    <w:p w14:paraId="245004ED" w14:textId="1CD78089" w:rsidR="00887812" w:rsidRDefault="00887812" w:rsidP="00887812">
      <w:pPr>
        <w:jc w:val="both"/>
        <w:rPr>
          <w:rFonts w:ascii="Arial" w:hAnsi="Arial" w:cs="Arial"/>
          <w:b/>
          <w:sz w:val="22"/>
          <w:szCs w:val="22"/>
        </w:rPr>
      </w:pPr>
      <w:r>
        <w:rPr>
          <w:rFonts w:ascii="Arial" w:hAnsi="Arial" w:cs="Arial"/>
          <w:b/>
          <w:sz w:val="22"/>
          <w:szCs w:val="22"/>
        </w:rPr>
        <w:t>INNSBRUCK (2016-10-06</w:t>
      </w:r>
      <w:r w:rsidRPr="00184EEF">
        <w:rPr>
          <w:rFonts w:ascii="Arial" w:hAnsi="Arial" w:cs="Arial"/>
          <w:b/>
          <w:sz w:val="22"/>
          <w:szCs w:val="22"/>
        </w:rPr>
        <w:t xml:space="preserve">) – </w:t>
      </w:r>
      <w:r>
        <w:rPr>
          <w:rFonts w:ascii="Arial" w:hAnsi="Arial" w:cs="Arial"/>
          <w:b/>
          <w:sz w:val="22"/>
          <w:szCs w:val="22"/>
        </w:rPr>
        <w:t xml:space="preserve">Was wäre ein Sommer ohne Zeltfeste, ein Feiertag ohne Musikkapelle, Jugendliche ohne Freizeitbeschäftigungen, kurz gesagt: ein Dorf ohne Vereine? Obwohl die Vereine in Tirol noch florieren und es nie so viele gab wie heute, wird es immer schwieriger Menschen für Funktionärspositionen zu finden. Durch die steigenden Haftungsrisiken, die Bürokratie und die gesetzlichen Auflagen, sowie die zunehmenden Abgaben wird die Vereinsarbeit bedroht. In Tirol gibt es 11.197 registrierte Vereine, die eine enorme gesellschaftliche und wirtschaftliche Bedeutung für das Land haben. Um diese Werte in Zahlen greifbar zu machen, gab der Verein Tiroler Zeltfestkultur mit Unterstützung der TIROLER VERSICHERUNG – ihres Zeichens ja ebenfalls als Verein (Versicherungsverein) mit über 120.000 Mitgliedern organisiert – eine Studie in Auftrag. Ein Projektteam des MCI Management Center Innsbruck hat die Bedeutung der Vereine in Tirol qualitativ wie auch quantitativ erhoben. Im Rahmen der Studie wurden knapp 600 Tiroler Vereinsmitglieder befragt. Die Ergebnisse schließen die Lücke zu dem bisher fehlenden statistischen Datenmaterial zu diesem Thema. </w:t>
      </w:r>
    </w:p>
    <w:p w14:paraId="2CD9CBCB" w14:textId="77777777" w:rsidR="00887812" w:rsidRPr="00184EEF" w:rsidRDefault="00887812" w:rsidP="00887812">
      <w:pPr>
        <w:jc w:val="both"/>
        <w:rPr>
          <w:rFonts w:ascii="Arial" w:hAnsi="Arial" w:cs="Arial"/>
          <w:b/>
          <w:sz w:val="22"/>
          <w:szCs w:val="22"/>
        </w:rPr>
      </w:pPr>
    </w:p>
    <w:p w14:paraId="3A6C0077" w14:textId="77777777" w:rsidR="00887812" w:rsidRPr="00184EEF" w:rsidRDefault="00887812" w:rsidP="00887812">
      <w:pPr>
        <w:jc w:val="both"/>
        <w:rPr>
          <w:rFonts w:ascii="Arial" w:hAnsi="Arial" w:cs="Arial"/>
          <w:sz w:val="22"/>
          <w:szCs w:val="22"/>
        </w:rPr>
      </w:pPr>
      <w:r>
        <w:rPr>
          <w:rFonts w:ascii="Arial" w:hAnsi="Arial" w:cs="Arial"/>
          <w:b/>
          <w:sz w:val="22"/>
          <w:szCs w:val="22"/>
        </w:rPr>
        <w:t>Leistungen im zehnstelligen Bereich</w:t>
      </w:r>
    </w:p>
    <w:p w14:paraId="5C5AA747" w14:textId="25E2D770" w:rsidR="00887812" w:rsidRPr="00047E7D" w:rsidRDefault="009F03A0" w:rsidP="00887812">
      <w:pPr>
        <w:jc w:val="both"/>
        <w:rPr>
          <w:rFonts w:ascii="Arial" w:hAnsi="Arial" w:cs="Arial"/>
          <w:b/>
          <w:sz w:val="22"/>
          <w:szCs w:val="22"/>
        </w:rPr>
      </w:pPr>
      <w:r>
        <w:rPr>
          <w:rFonts w:ascii="Arial" w:hAnsi="Arial" w:cs="Arial"/>
          <w:sz w:val="22"/>
          <w:szCs w:val="22"/>
        </w:rPr>
        <w:t>Jeder Verein hat gesetzlich</w:t>
      </w:r>
      <w:r w:rsidR="00887812">
        <w:rPr>
          <w:rFonts w:ascii="Arial" w:hAnsi="Arial" w:cs="Arial"/>
          <w:sz w:val="22"/>
          <w:szCs w:val="22"/>
        </w:rPr>
        <w:t xml:space="preserve"> vorgeschrieben mindestens sechs Funktionäre, insgesamt also 67.182 Tirol weit. Im Durchschnitt leisten diese je 282 Stunden ehrenamtliche Vereinsarbeit im Jahr, </w:t>
      </w:r>
      <w:proofErr w:type="gramStart"/>
      <w:r w:rsidR="00887812">
        <w:rPr>
          <w:rFonts w:ascii="Arial" w:hAnsi="Arial" w:cs="Arial"/>
          <w:sz w:val="22"/>
          <w:szCs w:val="22"/>
        </w:rPr>
        <w:t>gesamt 18.945.324</w:t>
      </w:r>
      <w:proofErr w:type="gramEnd"/>
      <w:r w:rsidR="00887812">
        <w:rPr>
          <w:rFonts w:ascii="Arial" w:hAnsi="Arial" w:cs="Arial"/>
          <w:sz w:val="22"/>
          <w:szCs w:val="22"/>
        </w:rPr>
        <w:t xml:space="preserve"> Funktionärs-Stunden jährlich. Der berufliche Netto-Stundenlohn eines Tiroler Vereinsmitglieds beträgt im Durchschnitt 11,25 €. </w:t>
      </w:r>
      <w:r w:rsidR="00887812" w:rsidRPr="00524076">
        <w:rPr>
          <w:rFonts w:ascii="Arial" w:hAnsi="Arial" w:cs="Arial"/>
          <w:sz w:val="22"/>
          <w:szCs w:val="22"/>
        </w:rPr>
        <w:t xml:space="preserve">Das bedeutet, dass die </w:t>
      </w:r>
      <w:r w:rsidR="00887812">
        <w:rPr>
          <w:rFonts w:ascii="Arial" w:hAnsi="Arial" w:cs="Arial"/>
          <w:sz w:val="22"/>
          <w:szCs w:val="22"/>
        </w:rPr>
        <w:t>erbra</w:t>
      </w:r>
      <w:r w:rsidR="00887812" w:rsidRPr="00524076">
        <w:rPr>
          <w:rFonts w:ascii="Arial" w:hAnsi="Arial" w:cs="Arial"/>
          <w:sz w:val="22"/>
          <w:szCs w:val="22"/>
        </w:rPr>
        <w:t>chten Stunden aller Funktionäre in Tirol einer realen Leistung von 213.134.895 € netto entsprechen.</w:t>
      </w:r>
      <w:r w:rsidR="00887812">
        <w:rPr>
          <w:rFonts w:ascii="Arial" w:hAnsi="Arial" w:cs="Arial"/>
          <w:sz w:val="22"/>
          <w:szCs w:val="22"/>
        </w:rPr>
        <w:t xml:space="preserve"> Eine stolze Summe wenn man bedenkt, dass normale Vereinsmitglieder in dieser Rechnung nicht berücksichtigt wurden. Angenommen ein Arbeitgeber müsste die Arbeit aller Vereine – mit durchschnittlich je 18 aktiven Mitgliedern – bezahlen, entsteht ein Rechnungsbetrag von </w:t>
      </w:r>
      <w:r w:rsidR="00887812" w:rsidRPr="00047E7D">
        <w:rPr>
          <w:rFonts w:ascii="Arial" w:hAnsi="Arial" w:cs="Arial"/>
          <w:b/>
          <w:sz w:val="22"/>
          <w:szCs w:val="22"/>
        </w:rPr>
        <w:t>1.256.558.087 €.</w:t>
      </w:r>
    </w:p>
    <w:p w14:paraId="1CD024AA" w14:textId="77777777" w:rsidR="00887812" w:rsidRDefault="00887812" w:rsidP="00887812">
      <w:pPr>
        <w:jc w:val="both"/>
        <w:rPr>
          <w:rFonts w:ascii="Arial" w:hAnsi="Arial" w:cs="Arial"/>
          <w:sz w:val="22"/>
          <w:szCs w:val="22"/>
        </w:rPr>
      </w:pPr>
    </w:p>
    <w:p w14:paraId="781B4760" w14:textId="77777777" w:rsidR="00887812" w:rsidRPr="00196103" w:rsidRDefault="00887812" w:rsidP="00887812">
      <w:pPr>
        <w:jc w:val="both"/>
        <w:rPr>
          <w:rFonts w:ascii="Arial" w:hAnsi="Arial" w:cs="Arial"/>
          <w:b/>
          <w:sz w:val="22"/>
          <w:szCs w:val="22"/>
        </w:rPr>
      </w:pPr>
      <w:r w:rsidRPr="00196103">
        <w:rPr>
          <w:rFonts w:ascii="Arial" w:hAnsi="Arial" w:cs="Arial"/>
          <w:b/>
          <w:sz w:val="22"/>
          <w:szCs w:val="22"/>
        </w:rPr>
        <w:t>Was zählt</w:t>
      </w:r>
      <w:r>
        <w:rPr>
          <w:rFonts w:ascii="Arial" w:hAnsi="Arial" w:cs="Arial"/>
          <w:b/>
          <w:sz w:val="22"/>
          <w:szCs w:val="22"/>
        </w:rPr>
        <w:t>,</w:t>
      </w:r>
      <w:r w:rsidRPr="00196103">
        <w:rPr>
          <w:rFonts w:ascii="Arial" w:hAnsi="Arial" w:cs="Arial"/>
          <w:b/>
          <w:sz w:val="22"/>
          <w:szCs w:val="22"/>
        </w:rPr>
        <w:t xml:space="preserve"> sind die Werte</w:t>
      </w:r>
    </w:p>
    <w:p w14:paraId="498E21DD" w14:textId="77777777" w:rsidR="00887812" w:rsidRDefault="00887812" w:rsidP="00887812">
      <w:pPr>
        <w:jc w:val="both"/>
        <w:rPr>
          <w:rFonts w:ascii="Arial" w:hAnsi="Arial" w:cs="Arial"/>
          <w:sz w:val="22"/>
          <w:szCs w:val="22"/>
        </w:rPr>
      </w:pPr>
      <w:r>
        <w:rPr>
          <w:rFonts w:ascii="Arial" w:hAnsi="Arial" w:cs="Arial"/>
          <w:sz w:val="22"/>
          <w:szCs w:val="22"/>
        </w:rPr>
        <w:t xml:space="preserve">Abgesehen von Zahlen hat die empirische Untersuchung des MCI Management Center Innsbruck auch qualitative Ergebnisse zur Bedeutung des Vereinslebens für die Mitglieder hervorgebracht. Auf die offene Frage „Was verbinden Sie persönlich mit dem Vereinsleben?“ wurden knapp 500 Kommentare verfasst. </w:t>
      </w:r>
      <w:r>
        <w:rPr>
          <w:rFonts w:ascii="Arial" w:eastAsiaTheme="minorEastAsia" w:hAnsi="Arial" w:cs="Arial"/>
          <w:sz w:val="22"/>
          <w:szCs w:val="22"/>
        </w:rPr>
        <w:t xml:space="preserve">Prof. </w:t>
      </w:r>
      <w:r w:rsidRPr="00A078CC">
        <w:rPr>
          <w:rFonts w:ascii="Arial" w:eastAsiaTheme="minorEastAsia" w:hAnsi="Arial" w:cs="Arial"/>
          <w:sz w:val="22"/>
          <w:szCs w:val="22"/>
        </w:rPr>
        <w:t xml:space="preserve">Dr. Johannes </w:t>
      </w:r>
      <w:proofErr w:type="spellStart"/>
      <w:r w:rsidRPr="00202651">
        <w:rPr>
          <w:rFonts w:ascii="Arial" w:eastAsiaTheme="minorEastAsia" w:hAnsi="Arial" w:cs="Arial"/>
          <w:sz w:val="22"/>
          <w:szCs w:val="22"/>
        </w:rPr>
        <w:t>Dickel</w:t>
      </w:r>
      <w:proofErr w:type="spellEnd"/>
      <w:r w:rsidRPr="00202651">
        <w:rPr>
          <w:rFonts w:ascii="Arial" w:hAnsi="Arial" w:cs="Arial"/>
          <w:sz w:val="22"/>
          <w:szCs w:val="22"/>
        </w:rPr>
        <w:t xml:space="preserve"> betont: „Die Zahl der Kommentare ist erstaunlich und für eine derartige Marktforschung höchst ungewöhnlich.“ Die MCI Studentinnen </w:t>
      </w:r>
      <w:r w:rsidRPr="00202651">
        <w:rPr>
          <w:rFonts w:ascii="Arial" w:eastAsiaTheme="minorEastAsia" w:hAnsi="Arial" w:cs="Arial"/>
          <w:sz w:val="22"/>
          <w:szCs w:val="22"/>
        </w:rPr>
        <w:t xml:space="preserve">Julia Peer und Anna-Lena Pfister </w:t>
      </w:r>
      <w:r>
        <w:rPr>
          <w:rFonts w:ascii="Arial" w:eastAsiaTheme="minorEastAsia" w:hAnsi="Arial" w:cs="Arial"/>
          <w:sz w:val="22"/>
          <w:szCs w:val="22"/>
        </w:rPr>
        <w:t>aus dem Projektteam sind sich einig, dass sie mit der Studie eine große Wissenslücke schließen. D</w:t>
      </w:r>
      <w:r>
        <w:rPr>
          <w:rFonts w:ascii="Arial" w:hAnsi="Arial" w:cs="Arial"/>
          <w:sz w:val="22"/>
          <w:szCs w:val="22"/>
        </w:rPr>
        <w:t>ie Beweggründe für das Engagement im Verein wurde ebenso erhoben und auch hier zeigen sich klare Tendenzen</w:t>
      </w:r>
      <w:proofErr w:type="gramStart"/>
      <w:r>
        <w:rPr>
          <w:rFonts w:ascii="Arial" w:hAnsi="Arial" w:cs="Arial"/>
          <w:sz w:val="22"/>
          <w:szCs w:val="22"/>
        </w:rPr>
        <w:t>: Etwa</w:t>
      </w:r>
      <w:proofErr w:type="gramEnd"/>
      <w:r>
        <w:rPr>
          <w:rFonts w:ascii="Arial" w:hAnsi="Arial" w:cs="Arial"/>
          <w:sz w:val="22"/>
          <w:szCs w:val="22"/>
        </w:rPr>
        <w:t xml:space="preserve"> 30 % der Befragten wollen zum Gemeinwohl beitragen, 23 % ihre Freizeit sinnvoll gestalten und 21 % möchten durch ihre Tätigkeiten die Kultur erhalten. „Die Tiroler Vereine sind ein essentieller Bestandteil unseres Landes und prägen das Gemeinschaftsleben ungemein. In der letzten Zeit werden den Vereinen aber immer mehr Steine in der Weg gelegt, die eine positive </w:t>
      </w:r>
      <w:proofErr w:type="gramStart"/>
      <w:r>
        <w:rPr>
          <w:rFonts w:ascii="Arial" w:hAnsi="Arial" w:cs="Arial"/>
          <w:sz w:val="22"/>
          <w:szCs w:val="22"/>
        </w:rPr>
        <w:t>Entwicklung behindern.“</w:t>
      </w:r>
      <w:proofErr w:type="gramEnd"/>
      <w:r>
        <w:rPr>
          <w:rFonts w:ascii="Arial" w:hAnsi="Arial" w:cs="Arial"/>
          <w:sz w:val="22"/>
          <w:szCs w:val="22"/>
        </w:rPr>
        <w:t>, erklärt Richard Kratzer, Obmann des Vereins Tiroler Zeltfestkultur.</w:t>
      </w:r>
    </w:p>
    <w:p w14:paraId="0A6FA242" w14:textId="5E3B285A" w:rsidR="009F03A0" w:rsidRDefault="009F03A0" w:rsidP="00887812">
      <w:pPr>
        <w:jc w:val="both"/>
        <w:rPr>
          <w:rFonts w:ascii="Arial" w:hAnsi="Arial" w:cs="Arial"/>
          <w:sz w:val="22"/>
          <w:szCs w:val="22"/>
        </w:rPr>
      </w:pPr>
    </w:p>
    <w:p w14:paraId="7F3EDD1A" w14:textId="77777777" w:rsidR="00D25C9C" w:rsidRDefault="00D25C9C" w:rsidP="00887812">
      <w:pPr>
        <w:jc w:val="both"/>
        <w:rPr>
          <w:rFonts w:ascii="Arial" w:hAnsi="Arial" w:cs="Arial"/>
          <w:sz w:val="22"/>
          <w:szCs w:val="22"/>
        </w:rPr>
      </w:pPr>
    </w:p>
    <w:p w14:paraId="1C921267" w14:textId="77777777" w:rsidR="00887812" w:rsidRDefault="00887812" w:rsidP="00887812">
      <w:pPr>
        <w:jc w:val="both"/>
        <w:rPr>
          <w:rFonts w:ascii="Arial" w:hAnsi="Arial" w:cs="Arial"/>
          <w:b/>
          <w:sz w:val="22"/>
          <w:szCs w:val="22"/>
        </w:rPr>
      </w:pPr>
      <w:r w:rsidRPr="00830A3B">
        <w:rPr>
          <w:rFonts w:ascii="Arial" w:hAnsi="Arial" w:cs="Arial"/>
          <w:b/>
          <w:sz w:val="22"/>
          <w:szCs w:val="22"/>
        </w:rPr>
        <w:t xml:space="preserve">Müssen die Vereine das Handtuch werfen? </w:t>
      </w:r>
    </w:p>
    <w:p w14:paraId="2AD8B117" w14:textId="47C95315" w:rsidR="00887812" w:rsidRPr="00857409" w:rsidRDefault="00887812" w:rsidP="00887812">
      <w:pPr>
        <w:jc w:val="both"/>
        <w:rPr>
          <w:rFonts w:ascii="Arial" w:hAnsi="Arial" w:cs="Arial"/>
          <w:b/>
          <w:sz w:val="22"/>
          <w:szCs w:val="22"/>
        </w:rPr>
      </w:pPr>
      <w:r>
        <w:rPr>
          <w:rFonts w:ascii="Arial" w:hAnsi="Arial" w:cs="Arial"/>
          <w:sz w:val="22"/>
          <w:szCs w:val="22"/>
        </w:rPr>
        <w:t xml:space="preserve">Als „Hauptkiller“ des Vereinslebens stechen laut Studie einige Punkte klar hervor: Bürokratie und gesetzliche Auflagen, steigende Kosten und nicht zuletzt die mangelnde Wertschätzung von Entscheidungsträgern. „Die Haftung stellt eine zentrale Gefahr für die Vereine dar, denn Funktionär zu sein, bedeutet Verantwortung zu übernehmen. Die Konsequenz, die sich daraus ergibt, ist die erschwerte Suche nach Verantwortungsträgern, sprich </w:t>
      </w:r>
      <w:proofErr w:type="spellStart"/>
      <w:r>
        <w:rPr>
          <w:rFonts w:ascii="Arial" w:hAnsi="Arial" w:cs="Arial"/>
          <w:sz w:val="22"/>
          <w:szCs w:val="22"/>
        </w:rPr>
        <w:t>Ob</w:t>
      </w:r>
      <w:r w:rsidR="009F03A0">
        <w:rPr>
          <w:rFonts w:ascii="Arial" w:hAnsi="Arial" w:cs="Arial"/>
          <w:sz w:val="22"/>
          <w:szCs w:val="22"/>
        </w:rPr>
        <w:t>leuten</w:t>
      </w:r>
      <w:proofErr w:type="spellEnd"/>
      <w:r w:rsidR="009F03A0">
        <w:rPr>
          <w:rFonts w:ascii="Arial" w:hAnsi="Arial" w:cs="Arial"/>
          <w:sz w:val="22"/>
          <w:szCs w:val="22"/>
        </w:rPr>
        <w:t xml:space="preserve"> und Vorstandsmitgliedern</w:t>
      </w:r>
      <w:r>
        <w:rPr>
          <w:rFonts w:ascii="Arial" w:hAnsi="Arial" w:cs="Arial"/>
          <w:sz w:val="22"/>
          <w:szCs w:val="22"/>
        </w:rPr>
        <w:t>“, weiß Richard Kratzer.</w:t>
      </w:r>
    </w:p>
    <w:p w14:paraId="560E979F" w14:textId="77777777" w:rsidR="00887812" w:rsidRDefault="00887812" w:rsidP="00887812">
      <w:pPr>
        <w:jc w:val="both"/>
        <w:rPr>
          <w:rFonts w:ascii="Arial" w:hAnsi="Arial" w:cs="Arial"/>
          <w:sz w:val="22"/>
          <w:szCs w:val="22"/>
          <w:highlight w:val="yellow"/>
        </w:rPr>
      </w:pPr>
    </w:p>
    <w:p w14:paraId="08DB878E" w14:textId="2B9ED6EF" w:rsidR="00887812" w:rsidRDefault="00887812" w:rsidP="00887812">
      <w:pPr>
        <w:jc w:val="both"/>
        <w:rPr>
          <w:rFonts w:ascii="Arial" w:hAnsi="Arial" w:cs="Arial"/>
          <w:sz w:val="22"/>
          <w:szCs w:val="22"/>
        </w:rPr>
      </w:pPr>
      <w:r w:rsidRPr="00857409">
        <w:rPr>
          <w:rFonts w:ascii="Arial" w:hAnsi="Arial" w:cs="Arial"/>
          <w:sz w:val="22"/>
          <w:szCs w:val="22"/>
        </w:rPr>
        <w:t>Zunehmende Bürokratie, steigende Haftungen für ehrenamtliche Funktionäre, steigende Abgaben und Auflagen in kaum mehr erträglichem Ausmaß, erschweren den Vereinen ihre Arbeit. „Dass der nationale Gesetzgeber seit Jahren in allen Lebensbereichen mit seinen Regeln weit übers Ziel hinausschießt</w:t>
      </w:r>
      <w:proofErr w:type="gramStart"/>
      <w:r w:rsidRPr="00857409">
        <w:rPr>
          <w:rFonts w:ascii="Arial" w:hAnsi="Arial" w:cs="Arial"/>
          <w:sz w:val="22"/>
          <w:szCs w:val="22"/>
        </w:rPr>
        <w:t>, spüren</w:t>
      </w:r>
      <w:proofErr w:type="gramEnd"/>
      <w:r w:rsidRPr="00857409">
        <w:rPr>
          <w:rFonts w:ascii="Arial" w:hAnsi="Arial" w:cs="Arial"/>
          <w:sz w:val="22"/>
          <w:szCs w:val="22"/>
        </w:rPr>
        <w:t xml:space="preserve"> inzwischen alle, egal wo sie tätig sind. Die Belastungen und Haftungen für Vereinsfunktionäre gefährden aber unser gesamtes System, vor allem den ländlichen Raum. Die berühmte „Registrierkasse“ ist ja nur die Spitze des Eisbergs – wie man die Funktionäre mit ihren Haftungen allein lässt, ist eigentlich noch viel schlimmer. Ein kräftiges Gegensteuern des Nationalrats ist mehr als überfällig“, adressiert Vorstand Mag. Franz Mair von der TIROLER VERSICHERUNG, deutliche Kritik Richtung Wien. „Die öffentliche Hand wäre nicht ansatzweise in der Lage, die freiwilligen Leistungen der Vereine zu übernehmen. Die Studie zeigt erhebliche Gefährdungspotentiale für die Zukunft“, warnt Mair.</w:t>
      </w:r>
    </w:p>
    <w:p w14:paraId="68EC0F6D" w14:textId="77777777" w:rsidR="00887812" w:rsidRDefault="00887812" w:rsidP="00887812">
      <w:pPr>
        <w:jc w:val="both"/>
        <w:rPr>
          <w:rFonts w:ascii="Arial" w:hAnsi="Arial" w:cs="Arial"/>
          <w:sz w:val="22"/>
          <w:szCs w:val="22"/>
        </w:rPr>
      </w:pPr>
    </w:p>
    <w:p w14:paraId="4318B552" w14:textId="77777777" w:rsidR="00887812" w:rsidRPr="007A1804" w:rsidRDefault="00887812" w:rsidP="00887812">
      <w:pPr>
        <w:jc w:val="both"/>
        <w:rPr>
          <w:rFonts w:ascii="Arial" w:hAnsi="Arial" w:cs="Arial"/>
          <w:b/>
          <w:sz w:val="22"/>
          <w:szCs w:val="22"/>
        </w:rPr>
      </w:pPr>
      <w:r>
        <w:rPr>
          <w:rFonts w:ascii="Arial" w:hAnsi="Arial" w:cs="Arial"/>
          <w:b/>
          <w:sz w:val="22"/>
          <w:szCs w:val="22"/>
        </w:rPr>
        <w:t>Und jetzt –</w:t>
      </w:r>
      <w:r w:rsidRPr="007A1804">
        <w:rPr>
          <w:rFonts w:ascii="Arial" w:hAnsi="Arial" w:cs="Arial"/>
          <w:b/>
          <w:sz w:val="22"/>
          <w:szCs w:val="22"/>
        </w:rPr>
        <w:t xml:space="preserve"> Was brauchen die Vereine? </w:t>
      </w:r>
    </w:p>
    <w:p w14:paraId="25F0D3C5" w14:textId="77777777" w:rsidR="00887812" w:rsidRPr="00857409" w:rsidRDefault="00887812" w:rsidP="00887812">
      <w:pPr>
        <w:jc w:val="both"/>
        <w:rPr>
          <w:rFonts w:ascii="Arial" w:hAnsi="Arial" w:cs="Arial"/>
          <w:sz w:val="22"/>
          <w:szCs w:val="22"/>
        </w:rPr>
      </w:pPr>
      <w:r w:rsidRPr="00857409">
        <w:rPr>
          <w:rFonts w:ascii="Arial" w:hAnsi="Arial" w:cs="Arial"/>
          <w:sz w:val="22"/>
          <w:szCs w:val="22"/>
        </w:rPr>
        <w:t xml:space="preserve">Das MCI Projektteam sieht Handlungsbedarf in folgenden Bereichen: </w:t>
      </w:r>
    </w:p>
    <w:p w14:paraId="22F90343" w14:textId="07A8526A" w:rsidR="00887812" w:rsidRPr="00857409" w:rsidRDefault="00887812" w:rsidP="00887812">
      <w:pPr>
        <w:pStyle w:val="Listenabsatz"/>
        <w:numPr>
          <w:ilvl w:val="0"/>
          <w:numId w:val="18"/>
        </w:numPr>
        <w:jc w:val="both"/>
        <w:rPr>
          <w:rFonts w:ascii="Arial" w:hAnsi="Arial" w:cs="Arial"/>
          <w:sz w:val="22"/>
          <w:szCs w:val="22"/>
        </w:rPr>
      </w:pPr>
      <w:r w:rsidRPr="00857409">
        <w:rPr>
          <w:rFonts w:ascii="Arial" w:hAnsi="Arial" w:cs="Arial"/>
          <w:sz w:val="22"/>
          <w:szCs w:val="22"/>
        </w:rPr>
        <w:t>Mehr spürbare Anerkennung und Wertschätzung für Vereine und Vereinsarbeit durch den Gesetzgeber</w:t>
      </w:r>
      <w:r w:rsidR="009F03A0">
        <w:rPr>
          <w:rFonts w:ascii="Arial" w:hAnsi="Arial" w:cs="Arial"/>
          <w:sz w:val="22"/>
          <w:szCs w:val="22"/>
        </w:rPr>
        <w:t>.</w:t>
      </w:r>
    </w:p>
    <w:p w14:paraId="45FEDAE2" w14:textId="5F6E59D6" w:rsidR="00887812" w:rsidRPr="00514720" w:rsidRDefault="00887812" w:rsidP="00887812">
      <w:pPr>
        <w:pStyle w:val="Listenabsatz"/>
        <w:numPr>
          <w:ilvl w:val="0"/>
          <w:numId w:val="18"/>
        </w:numPr>
        <w:jc w:val="both"/>
        <w:rPr>
          <w:rFonts w:ascii="Arial" w:hAnsi="Arial" w:cs="Arial"/>
          <w:sz w:val="22"/>
          <w:szCs w:val="22"/>
        </w:rPr>
      </w:pPr>
      <w:r w:rsidRPr="00514720">
        <w:rPr>
          <w:rFonts w:ascii="Arial" w:hAnsi="Arial" w:cs="Arial"/>
          <w:sz w:val="22"/>
          <w:szCs w:val="22"/>
        </w:rPr>
        <w:t>Unterscheidung von Scheinvereinen und echten Vereinen</w:t>
      </w:r>
      <w:r w:rsidR="009F03A0">
        <w:rPr>
          <w:rFonts w:ascii="Arial" w:hAnsi="Arial" w:cs="Arial"/>
          <w:sz w:val="22"/>
          <w:szCs w:val="22"/>
        </w:rPr>
        <w:t>.</w:t>
      </w:r>
    </w:p>
    <w:p w14:paraId="5D1FFD1F" w14:textId="277962D3" w:rsidR="00887812" w:rsidRPr="00514720" w:rsidRDefault="00887812" w:rsidP="00887812">
      <w:pPr>
        <w:pStyle w:val="Listenabsatz"/>
        <w:numPr>
          <w:ilvl w:val="0"/>
          <w:numId w:val="18"/>
        </w:numPr>
        <w:jc w:val="both"/>
        <w:rPr>
          <w:rFonts w:ascii="Arial" w:hAnsi="Arial" w:cs="Arial"/>
          <w:sz w:val="22"/>
          <w:szCs w:val="22"/>
        </w:rPr>
      </w:pPr>
      <w:r w:rsidRPr="00514720">
        <w:rPr>
          <w:rFonts w:ascii="Arial" w:hAnsi="Arial" w:cs="Arial"/>
          <w:sz w:val="22"/>
          <w:szCs w:val="22"/>
        </w:rPr>
        <w:t>Erleichterungen bei der Registrierkassenpflicht</w:t>
      </w:r>
      <w:r w:rsidR="009F03A0">
        <w:rPr>
          <w:rFonts w:ascii="Arial" w:hAnsi="Arial" w:cs="Arial"/>
          <w:sz w:val="22"/>
          <w:szCs w:val="22"/>
        </w:rPr>
        <w:t>.</w:t>
      </w:r>
    </w:p>
    <w:p w14:paraId="2F3E731E" w14:textId="76D10AB2" w:rsidR="00887812" w:rsidRPr="00514720" w:rsidRDefault="00887812" w:rsidP="00887812">
      <w:pPr>
        <w:pStyle w:val="Listenabsatz"/>
        <w:numPr>
          <w:ilvl w:val="0"/>
          <w:numId w:val="18"/>
        </w:numPr>
        <w:jc w:val="both"/>
        <w:rPr>
          <w:rFonts w:ascii="Arial" w:hAnsi="Arial" w:cs="Arial"/>
          <w:sz w:val="22"/>
          <w:szCs w:val="22"/>
        </w:rPr>
      </w:pPr>
      <w:r w:rsidRPr="00514720">
        <w:rPr>
          <w:rFonts w:ascii="Arial" w:hAnsi="Arial" w:cs="Arial"/>
          <w:sz w:val="22"/>
          <w:szCs w:val="22"/>
        </w:rPr>
        <w:t>Höhere Informationstransparenz in der Öffentlichkeit zu Vereinswesen und Nutzen der Vereine für die Allgemeinheit</w:t>
      </w:r>
      <w:r w:rsidR="009F03A0">
        <w:rPr>
          <w:rFonts w:ascii="Arial" w:hAnsi="Arial" w:cs="Arial"/>
          <w:sz w:val="22"/>
          <w:szCs w:val="22"/>
        </w:rPr>
        <w:t>.</w:t>
      </w:r>
    </w:p>
    <w:p w14:paraId="09D30C1C" w14:textId="4C944AE5" w:rsidR="00887812" w:rsidRPr="00514720" w:rsidRDefault="00887812" w:rsidP="00887812">
      <w:pPr>
        <w:pStyle w:val="Listenabsatz"/>
        <w:numPr>
          <w:ilvl w:val="0"/>
          <w:numId w:val="18"/>
        </w:numPr>
        <w:jc w:val="both"/>
        <w:rPr>
          <w:rFonts w:ascii="Arial" w:hAnsi="Arial" w:cs="Arial"/>
          <w:sz w:val="22"/>
          <w:szCs w:val="22"/>
        </w:rPr>
      </w:pPr>
      <w:r w:rsidRPr="00514720">
        <w:rPr>
          <w:rFonts w:ascii="Arial" w:hAnsi="Arial" w:cs="Arial"/>
          <w:sz w:val="22"/>
          <w:szCs w:val="22"/>
        </w:rPr>
        <w:t>Steuerbefreiung von Vereinen oder zumindest ein vereinsfreundliches Steuersystem</w:t>
      </w:r>
      <w:r w:rsidR="009F03A0">
        <w:rPr>
          <w:rFonts w:ascii="Arial" w:hAnsi="Arial" w:cs="Arial"/>
          <w:sz w:val="22"/>
          <w:szCs w:val="22"/>
        </w:rPr>
        <w:t>.</w:t>
      </w:r>
    </w:p>
    <w:p w14:paraId="00844938" w14:textId="700A1352" w:rsidR="00887812" w:rsidRPr="00514720" w:rsidRDefault="00887812" w:rsidP="00887812">
      <w:pPr>
        <w:pStyle w:val="Listenabsatz"/>
        <w:numPr>
          <w:ilvl w:val="0"/>
          <w:numId w:val="18"/>
        </w:numPr>
        <w:jc w:val="both"/>
        <w:rPr>
          <w:rFonts w:ascii="Arial" w:hAnsi="Arial" w:cs="Arial"/>
          <w:sz w:val="22"/>
          <w:szCs w:val="22"/>
        </w:rPr>
      </w:pPr>
      <w:r w:rsidRPr="00514720">
        <w:rPr>
          <w:rFonts w:ascii="Arial" w:hAnsi="Arial" w:cs="Arial"/>
          <w:sz w:val="22"/>
          <w:szCs w:val="22"/>
        </w:rPr>
        <w:t>Entlastung von unangebrachter Bürokratie</w:t>
      </w:r>
      <w:r w:rsidR="009F03A0">
        <w:rPr>
          <w:rFonts w:ascii="Arial" w:hAnsi="Arial" w:cs="Arial"/>
          <w:sz w:val="22"/>
          <w:szCs w:val="22"/>
        </w:rPr>
        <w:t>.</w:t>
      </w:r>
    </w:p>
    <w:p w14:paraId="6DF9A1EA" w14:textId="74086624" w:rsidR="00887812" w:rsidRPr="00514720" w:rsidRDefault="00887812" w:rsidP="00887812">
      <w:pPr>
        <w:pStyle w:val="Listenabsatz"/>
        <w:numPr>
          <w:ilvl w:val="0"/>
          <w:numId w:val="18"/>
        </w:numPr>
        <w:jc w:val="both"/>
        <w:rPr>
          <w:rFonts w:ascii="Arial" w:hAnsi="Arial" w:cs="Arial"/>
          <w:sz w:val="22"/>
          <w:szCs w:val="22"/>
        </w:rPr>
      </w:pPr>
      <w:r w:rsidRPr="00514720">
        <w:rPr>
          <w:rFonts w:ascii="Arial" w:hAnsi="Arial" w:cs="Arial"/>
          <w:sz w:val="22"/>
          <w:szCs w:val="22"/>
        </w:rPr>
        <w:t>Senkung des Haftungsrisikos für Funktionäre</w:t>
      </w:r>
      <w:r w:rsidR="009F03A0">
        <w:rPr>
          <w:rFonts w:ascii="Arial" w:hAnsi="Arial" w:cs="Arial"/>
          <w:sz w:val="22"/>
          <w:szCs w:val="22"/>
        </w:rPr>
        <w:t>.</w:t>
      </w:r>
      <w:r w:rsidR="00D25C9C" w:rsidRPr="00D25C9C">
        <w:rPr>
          <w:rFonts w:ascii="Arial" w:hAnsi="Arial" w:cs="Arial"/>
          <w:noProof/>
          <w:sz w:val="22"/>
          <w:szCs w:val="22"/>
          <w:lang w:val="de-DE" w:eastAsia="de-DE"/>
        </w:rPr>
        <w:t xml:space="preserve"> </w:t>
      </w:r>
    </w:p>
    <w:p w14:paraId="1CC56D2C" w14:textId="77777777" w:rsidR="00887812" w:rsidRDefault="00887812" w:rsidP="00887812">
      <w:pPr>
        <w:jc w:val="both"/>
        <w:rPr>
          <w:rFonts w:ascii="Arial" w:hAnsi="Arial" w:cs="Arial"/>
          <w:sz w:val="22"/>
          <w:szCs w:val="22"/>
        </w:rPr>
      </w:pPr>
    </w:p>
    <w:p w14:paraId="5CF9E3DC" w14:textId="77777777" w:rsidR="00887812" w:rsidRPr="00184EEF" w:rsidRDefault="00887812" w:rsidP="00887812">
      <w:pPr>
        <w:jc w:val="both"/>
        <w:rPr>
          <w:rFonts w:ascii="Arial" w:hAnsi="Arial" w:cs="Arial"/>
          <w:b/>
          <w:bCs/>
          <w:sz w:val="22"/>
          <w:szCs w:val="22"/>
        </w:rPr>
      </w:pPr>
      <w:r>
        <w:rPr>
          <w:rFonts w:ascii="Arial" w:hAnsi="Arial" w:cs="Arial"/>
          <w:b/>
          <w:bCs/>
          <w:sz w:val="22"/>
          <w:szCs w:val="22"/>
        </w:rPr>
        <w:t>Zur Studie</w:t>
      </w:r>
    </w:p>
    <w:p w14:paraId="79A75592" w14:textId="77777777" w:rsidR="00887812" w:rsidRPr="00184EEF" w:rsidRDefault="00887812" w:rsidP="00887812">
      <w:pPr>
        <w:jc w:val="both"/>
        <w:rPr>
          <w:rFonts w:ascii="Arial" w:hAnsi="Arial" w:cs="Arial"/>
          <w:sz w:val="22"/>
          <w:szCs w:val="22"/>
        </w:rPr>
      </w:pPr>
      <w:r>
        <w:rPr>
          <w:rFonts w:ascii="Arial" w:hAnsi="Arial" w:cs="Arial"/>
          <w:sz w:val="22"/>
          <w:szCs w:val="22"/>
        </w:rPr>
        <w:t xml:space="preserve">Der Verein Tiroler Zeltfestkultur hat ein Projektteam des MCI Management Center Innsbruck mit einer Bestandsaufnahme zur subjektiv empfundenen Relevanz der Vereine und zur Quantifizierung des Nutzens für die Tiroler Gesellschaft beauftragt. Im Projektteam waren fünf Studentinnen  des Bachelorstudiengang Management &amp; Recht unter der Leitung von </w:t>
      </w:r>
      <w:r>
        <w:rPr>
          <w:rFonts w:ascii="Arial" w:eastAsiaTheme="minorEastAsia" w:hAnsi="Arial" w:cs="Arial"/>
          <w:sz w:val="22"/>
          <w:szCs w:val="22"/>
        </w:rPr>
        <w:t xml:space="preserve">FH-Prof. </w:t>
      </w:r>
      <w:r w:rsidRPr="00A078CC">
        <w:rPr>
          <w:rFonts w:ascii="Arial" w:eastAsiaTheme="minorEastAsia" w:hAnsi="Arial" w:cs="Arial"/>
          <w:sz w:val="22"/>
          <w:szCs w:val="22"/>
        </w:rPr>
        <w:t>Dr</w:t>
      </w:r>
      <w:r w:rsidRPr="003E0D0A">
        <w:rPr>
          <w:rFonts w:ascii="Arial" w:hAnsi="Arial" w:cs="Arial"/>
          <w:sz w:val="22"/>
          <w:szCs w:val="22"/>
        </w:rPr>
        <w:t xml:space="preserve">. Johannes </w:t>
      </w:r>
      <w:proofErr w:type="spellStart"/>
      <w:r w:rsidRPr="003E0D0A">
        <w:rPr>
          <w:rFonts w:ascii="Arial" w:hAnsi="Arial" w:cs="Arial"/>
          <w:sz w:val="22"/>
          <w:szCs w:val="22"/>
        </w:rPr>
        <w:t>Dickel</w:t>
      </w:r>
      <w:proofErr w:type="spellEnd"/>
      <w:r>
        <w:rPr>
          <w:rFonts w:ascii="Arial" w:hAnsi="Arial" w:cs="Arial"/>
          <w:sz w:val="22"/>
          <w:szCs w:val="22"/>
        </w:rPr>
        <w:t xml:space="preserve"> involviert. Fachlich unterstützt wurden sie durch Mag. Ingrid Steiner von der TIROLER VERSICHERUNG. Von März bis Juni 2016 wurde die empirische Untersuchung mit einem Mix aus quantitativen und qualitativen Methoden durchgeführt. Am 6. Oktober wurden die Ergebnisse im Rahmen einer Pressekonferenz bei der TIROLER VERSICHERUNG präsentiert.</w:t>
      </w:r>
    </w:p>
    <w:p w14:paraId="238ABC66" w14:textId="77777777" w:rsidR="00887812" w:rsidRDefault="00887812" w:rsidP="00887812">
      <w:pPr>
        <w:autoSpaceDE w:val="0"/>
        <w:autoSpaceDN w:val="0"/>
        <w:adjustRightInd w:val="0"/>
        <w:jc w:val="both"/>
        <w:rPr>
          <w:rFonts w:ascii="Arial" w:hAnsi="Arial" w:cs="Arial"/>
          <w:sz w:val="22"/>
          <w:szCs w:val="22"/>
        </w:rPr>
      </w:pPr>
    </w:p>
    <w:p w14:paraId="1C6A605C" w14:textId="77777777" w:rsidR="00887812" w:rsidRPr="00184EEF" w:rsidRDefault="00887812" w:rsidP="00887812">
      <w:pPr>
        <w:autoSpaceDE w:val="0"/>
        <w:autoSpaceDN w:val="0"/>
        <w:adjustRightInd w:val="0"/>
        <w:jc w:val="both"/>
        <w:rPr>
          <w:rFonts w:ascii="Arial" w:hAnsi="Arial" w:cs="Arial"/>
          <w:sz w:val="22"/>
          <w:szCs w:val="22"/>
        </w:rPr>
      </w:pPr>
    </w:p>
    <w:p w14:paraId="37FF71F4" w14:textId="77777777" w:rsidR="00887812" w:rsidRPr="00CA7066" w:rsidRDefault="00887812" w:rsidP="00887812">
      <w:pPr>
        <w:autoSpaceDE w:val="0"/>
        <w:autoSpaceDN w:val="0"/>
        <w:adjustRightInd w:val="0"/>
        <w:rPr>
          <w:rFonts w:ascii="Arial" w:hAnsi="Arial" w:cs="Arial"/>
          <w:b/>
          <w:sz w:val="18"/>
          <w:szCs w:val="18"/>
        </w:rPr>
      </w:pPr>
      <w:r w:rsidRPr="00CA7066">
        <w:rPr>
          <w:rFonts w:ascii="Arial" w:hAnsi="Arial" w:cs="Arial"/>
          <w:b/>
          <w:sz w:val="18"/>
          <w:szCs w:val="18"/>
        </w:rPr>
        <w:t xml:space="preserve">Bei Rückfragen: </w:t>
      </w:r>
    </w:p>
    <w:p w14:paraId="4D8865C0" w14:textId="77777777" w:rsidR="00CA7066" w:rsidRPr="00CA7066" w:rsidRDefault="00CA7066" w:rsidP="00887812">
      <w:pPr>
        <w:autoSpaceDE w:val="0"/>
        <w:autoSpaceDN w:val="0"/>
        <w:adjustRightInd w:val="0"/>
        <w:rPr>
          <w:rFonts w:ascii="Arial" w:hAnsi="Arial" w:cs="Arial"/>
          <w:sz w:val="18"/>
          <w:szCs w:val="18"/>
        </w:rPr>
      </w:pPr>
    </w:p>
    <w:p w14:paraId="440BCD96" w14:textId="13DABB34" w:rsidR="00CA7066" w:rsidRPr="00CA7066" w:rsidRDefault="00D25C9C" w:rsidP="00D25C9C">
      <w:pPr>
        <w:rPr>
          <w:rFonts w:ascii="Arial" w:hAnsi="Arial" w:cs="Arial"/>
          <w:sz w:val="18"/>
          <w:szCs w:val="18"/>
          <w:lang w:eastAsia="de-DE"/>
        </w:rPr>
      </w:pPr>
      <w:r w:rsidRPr="00CA7066">
        <w:rPr>
          <w:rFonts w:ascii="Arial" w:hAnsi="Arial" w:cs="Arial"/>
          <w:bCs/>
          <w:sz w:val="18"/>
          <w:szCs w:val="18"/>
          <w:lang w:eastAsia="de-DE"/>
        </w:rPr>
        <w:t xml:space="preserve">MCI, Prof. (FH) Dr. Johannes </w:t>
      </w:r>
      <w:proofErr w:type="spellStart"/>
      <w:r w:rsidRPr="00CA7066">
        <w:rPr>
          <w:rFonts w:ascii="Arial" w:hAnsi="Arial" w:cs="Arial"/>
          <w:bCs/>
          <w:sz w:val="18"/>
          <w:szCs w:val="18"/>
          <w:lang w:eastAsia="de-DE"/>
        </w:rPr>
        <w:t>Dickel</w:t>
      </w:r>
      <w:proofErr w:type="spellEnd"/>
      <w:r w:rsidRPr="00CA7066">
        <w:rPr>
          <w:rFonts w:ascii="Arial" w:hAnsi="Arial" w:cs="Arial"/>
          <w:bCs/>
          <w:sz w:val="18"/>
          <w:szCs w:val="18"/>
          <w:lang w:eastAsia="de-DE"/>
        </w:rPr>
        <w:t xml:space="preserve">, </w:t>
      </w:r>
      <w:r w:rsidRPr="00CA7066">
        <w:rPr>
          <w:rFonts w:ascii="Arial" w:hAnsi="Arial" w:cs="Arial"/>
          <w:sz w:val="18"/>
          <w:szCs w:val="18"/>
          <w:lang w:eastAsia="de-DE"/>
        </w:rPr>
        <w:t xml:space="preserve">Tel. 0512 / 2070-3631, </w:t>
      </w:r>
      <w:hyperlink r:id="rId10" w:history="1">
        <w:r w:rsidRPr="00CA7066">
          <w:rPr>
            <w:rStyle w:val="Link"/>
            <w:rFonts w:ascii="Arial" w:hAnsi="Arial" w:cs="Arial"/>
            <w:color w:val="auto"/>
            <w:sz w:val="18"/>
            <w:szCs w:val="18"/>
            <w:lang w:eastAsia="de-DE"/>
          </w:rPr>
          <w:t>johannes.dickel@mci.edu</w:t>
        </w:r>
      </w:hyperlink>
    </w:p>
    <w:p w14:paraId="5D373284" w14:textId="77777777" w:rsidR="00D25C9C" w:rsidRPr="00CA7066" w:rsidRDefault="00D25C9C" w:rsidP="00D25C9C">
      <w:pPr>
        <w:rPr>
          <w:rFonts w:ascii="Arial" w:hAnsi="Arial" w:cs="Arial"/>
          <w:bCs/>
          <w:sz w:val="18"/>
          <w:szCs w:val="18"/>
          <w:lang w:eastAsia="de-DE"/>
        </w:rPr>
      </w:pPr>
      <w:r w:rsidRPr="00CA7066">
        <w:rPr>
          <w:rFonts w:ascii="Arial" w:hAnsi="Arial" w:cs="Arial"/>
          <w:bCs/>
          <w:sz w:val="18"/>
          <w:szCs w:val="18"/>
          <w:lang w:eastAsia="de-DE"/>
        </w:rPr>
        <w:t> </w:t>
      </w:r>
    </w:p>
    <w:p w14:paraId="5934AE20" w14:textId="28492B75" w:rsidR="00D25C9C" w:rsidRPr="00CA7066" w:rsidRDefault="00D25C9C" w:rsidP="00D25C9C">
      <w:pPr>
        <w:rPr>
          <w:rFonts w:ascii="Arial" w:hAnsi="Arial"/>
          <w:sz w:val="18"/>
          <w:szCs w:val="18"/>
        </w:rPr>
      </w:pPr>
      <w:r w:rsidRPr="00CA7066">
        <w:rPr>
          <w:rFonts w:ascii="Arial" w:hAnsi="Arial" w:cs="Arial"/>
          <w:bCs/>
          <w:sz w:val="18"/>
          <w:szCs w:val="18"/>
          <w:lang w:eastAsia="de-DE"/>
        </w:rPr>
        <w:t xml:space="preserve">Verein Tiroler Zeltfestkultur, Richard Kratzer, Tel. </w:t>
      </w:r>
      <w:r w:rsidRPr="00CA7066">
        <w:rPr>
          <w:rFonts w:ascii="Arial" w:hAnsi="Arial"/>
          <w:sz w:val="18"/>
          <w:szCs w:val="18"/>
        </w:rPr>
        <w:t>05262 / 62252-17</w:t>
      </w:r>
      <w:r w:rsidR="00CA7066" w:rsidRPr="00CA7066">
        <w:rPr>
          <w:rFonts w:ascii="Arial" w:hAnsi="Arial"/>
          <w:sz w:val="18"/>
          <w:szCs w:val="18"/>
        </w:rPr>
        <w:t xml:space="preserve">, </w:t>
      </w:r>
      <w:hyperlink r:id="rId11" w:history="1">
        <w:r w:rsidR="00CA7066" w:rsidRPr="00CA7066">
          <w:rPr>
            <w:rStyle w:val="Link"/>
            <w:rFonts w:ascii="Arial" w:hAnsi="Arial"/>
            <w:color w:val="auto"/>
            <w:sz w:val="18"/>
            <w:szCs w:val="18"/>
          </w:rPr>
          <w:t>richard@tiroler-zeltverleih.at</w:t>
        </w:r>
      </w:hyperlink>
    </w:p>
    <w:p w14:paraId="3CA03589" w14:textId="77777777" w:rsidR="00CA7066" w:rsidRPr="00CA7066" w:rsidRDefault="00CA7066" w:rsidP="00D25C9C">
      <w:pPr>
        <w:rPr>
          <w:rFonts w:ascii="Arial" w:hAnsi="Arial"/>
          <w:sz w:val="18"/>
          <w:szCs w:val="18"/>
        </w:rPr>
      </w:pPr>
    </w:p>
    <w:p w14:paraId="13126C13" w14:textId="000900FC" w:rsidR="00CA7066" w:rsidRPr="00CA7066" w:rsidRDefault="00CA7066" w:rsidP="00CA7066">
      <w:pPr>
        <w:autoSpaceDE w:val="0"/>
        <w:autoSpaceDN w:val="0"/>
        <w:adjustRightInd w:val="0"/>
        <w:rPr>
          <w:rFonts w:ascii="Arial" w:hAnsi="Arial" w:cs="Arial"/>
          <w:sz w:val="18"/>
          <w:szCs w:val="18"/>
        </w:rPr>
      </w:pPr>
      <w:r w:rsidRPr="00CA7066">
        <w:rPr>
          <w:rFonts w:ascii="Arial" w:hAnsi="Arial" w:cs="Arial"/>
          <w:sz w:val="18"/>
          <w:szCs w:val="18"/>
        </w:rPr>
        <w:t xml:space="preserve">TIROLER VERSICHERUNG, Marketingleiter Martin Reiter, Tel. 0512 / 5313-1219, </w:t>
      </w:r>
      <w:hyperlink r:id="rId12" w:history="1">
        <w:r w:rsidRPr="00CA7066">
          <w:rPr>
            <w:rStyle w:val="Link"/>
            <w:rFonts w:ascii="Arial" w:hAnsi="Arial" w:cs="Arial"/>
            <w:color w:val="auto"/>
            <w:sz w:val="18"/>
            <w:szCs w:val="18"/>
          </w:rPr>
          <w:t>martin.reiter@tiroler.at</w:t>
        </w:r>
      </w:hyperlink>
    </w:p>
    <w:p w14:paraId="1A14F415" w14:textId="77777777" w:rsidR="00CA7066" w:rsidRPr="00CA7066" w:rsidRDefault="00CA7066" w:rsidP="00D25C9C">
      <w:pPr>
        <w:rPr>
          <w:rFonts w:ascii="Arial" w:hAnsi="Arial"/>
          <w:sz w:val="18"/>
          <w:szCs w:val="18"/>
        </w:rPr>
      </w:pPr>
    </w:p>
    <w:sectPr w:rsidR="00CA7066" w:rsidRPr="00CA7066" w:rsidSect="001B67E3">
      <w:headerReference w:type="default" r:id="rId13"/>
      <w:headerReference w:type="first" r:id="rId14"/>
      <w:pgSz w:w="11900" w:h="16840"/>
      <w:pgMar w:top="1560" w:right="1134" w:bottom="2268" w:left="1366" w:header="709" w:footer="709" w:gutter="0"/>
      <w:cols w:space="708"/>
      <w:formProt w:val="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1F2136" w14:textId="77777777" w:rsidR="00D25C9C" w:rsidRDefault="00D25C9C">
      <w:r>
        <w:separator/>
      </w:r>
    </w:p>
  </w:endnote>
  <w:endnote w:type="continuationSeparator" w:id="0">
    <w:p w14:paraId="6D250F74" w14:textId="77777777" w:rsidR="00D25C9C" w:rsidRDefault="00D25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auto"/>
    <w:pitch w:val="variable"/>
    <w:sig w:usb0="E0002AFF" w:usb1="C0007843" w:usb2="00000009" w:usb3="00000000" w:csb0="000001FF" w:csb1="00000000"/>
  </w:font>
  <w:font w:name="VNWDTA+Swiss721BT-RomanCondense">
    <w:altName w:val="Swiss"/>
    <w:panose1 w:val="00000000000000000000"/>
    <w:charset w:val="00"/>
    <w:family w:val="roman"/>
    <w:notTrueType/>
    <w:pitch w:val="default"/>
    <w:sig w:usb0="00000003" w:usb1="00000000" w:usb2="00000000" w:usb3="00000000" w:csb0="00000001" w:csb1="00000000"/>
  </w:font>
  <w:font w:name="Segoe UI">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0000000000000000000"/>
    <w:charset w:val="80"/>
    <w:family w:val="roman"/>
    <w:notTrueType/>
    <w:pitch w:val="fixed"/>
    <w:sig w:usb0="00000001" w:usb1="08070000" w:usb2="00000010" w:usb3="00000000" w:csb0="00020000" w:csb1="00000000"/>
  </w:font>
  <w:font w:name="Yu Mincho">
    <w:panose1 w:val="00000000000000000000"/>
    <w:charset w:val="00"/>
    <w:family w:val="roman"/>
    <w:notTrueType/>
    <w:pitch w:val="default"/>
  </w:font>
  <w:font w:name="Yu Gothic Light">
    <w:panose1 w:val="00000000000000000000"/>
    <w:charset w:val="00"/>
    <w:family w:val="roman"/>
    <w:notTrueType/>
    <w:pitch w:val="default"/>
  </w:font>
  <w:font w:name="Calibri Light">
    <w:charset w:val="00"/>
    <w:family w:val="swiss"/>
    <w:pitch w:val="variable"/>
    <w:sig w:usb0="A00002EF" w:usb1="4000207B" w:usb2="00000000" w:usb3="00000000" w:csb0="0000019F" w:csb1="00000000"/>
  </w:font>
  <w:font w:name="Calibri">
    <w:altName w:val="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82E62F" w14:textId="77777777" w:rsidR="00D25C9C" w:rsidRDefault="00D25C9C">
      <w:r>
        <w:separator/>
      </w:r>
    </w:p>
  </w:footnote>
  <w:footnote w:type="continuationSeparator" w:id="0">
    <w:p w14:paraId="6E3AE827" w14:textId="77777777" w:rsidR="00D25C9C" w:rsidRDefault="00D25C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C76F22" w14:textId="77777777" w:rsidR="00D25C9C" w:rsidRDefault="00D25C9C" w:rsidP="000150A0">
    <w:pPr>
      <w:pStyle w:val="Kopfzeile"/>
      <w:jc w:val="cent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147CBE" w14:textId="77777777" w:rsidR="00D25C9C" w:rsidRDefault="00D25C9C" w:rsidP="000150A0">
    <w:pPr>
      <w:pStyle w:val="Kopfzeile"/>
      <w:ind w:right="85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8B0EE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9C2C3C"/>
    <w:multiLevelType w:val="hybridMultilevel"/>
    <w:tmpl w:val="6A4A336E"/>
    <w:lvl w:ilvl="0" w:tplc="6DEC8DA6">
      <w:start w:val="1"/>
      <w:numFmt w:val="bullet"/>
      <w:lvlText w:val="□"/>
      <w:lvlJc w:val="left"/>
      <w:pPr>
        <w:tabs>
          <w:tab w:val="num" w:pos="360"/>
        </w:tabs>
        <w:ind w:left="360" w:hanging="360"/>
      </w:pPr>
      <w:rPr>
        <w:rFonts w:ascii="Courier New" w:hAnsi="Courier New"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2">
    <w:nsid w:val="11633600"/>
    <w:multiLevelType w:val="hybridMultilevel"/>
    <w:tmpl w:val="C5480E56"/>
    <w:lvl w:ilvl="0" w:tplc="04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
    <w:nsid w:val="141D4C99"/>
    <w:multiLevelType w:val="multilevel"/>
    <w:tmpl w:val="B296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2429B7"/>
    <w:multiLevelType w:val="hybridMultilevel"/>
    <w:tmpl w:val="7B000EEE"/>
    <w:lvl w:ilvl="0" w:tplc="0C070005">
      <w:start w:val="1"/>
      <w:numFmt w:val="bullet"/>
      <w:lvlText w:val=""/>
      <w:lvlJc w:val="left"/>
      <w:pPr>
        <w:tabs>
          <w:tab w:val="num" w:pos="360"/>
        </w:tabs>
        <w:ind w:left="360" w:hanging="360"/>
      </w:pPr>
      <w:rPr>
        <w:rFonts w:ascii="Wingdings" w:hAnsi="Wingdings" w:hint="default"/>
      </w:rPr>
    </w:lvl>
    <w:lvl w:ilvl="1" w:tplc="0C070003">
      <w:start w:val="1"/>
      <w:numFmt w:val="bullet"/>
      <w:lvlText w:val="o"/>
      <w:lvlJc w:val="left"/>
      <w:pPr>
        <w:tabs>
          <w:tab w:val="num" w:pos="1080"/>
        </w:tabs>
        <w:ind w:left="1080" w:hanging="360"/>
      </w:pPr>
      <w:rPr>
        <w:rFonts w:ascii="Courier New" w:hAnsi="Courier New" w:cs="Courier New" w:hint="default"/>
      </w:rPr>
    </w:lvl>
    <w:lvl w:ilvl="2" w:tplc="0C070005" w:tentative="1">
      <w:start w:val="1"/>
      <w:numFmt w:val="bullet"/>
      <w:lvlText w:val=""/>
      <w:lvlJc w:val="left"/>
      <w:pPr>
        <w:tabs>
          <w:tab w:val="num" w:pos="1800"/>
        </w:tabs>
        <w:ind w:left="1800" w:hanging="360"/>
      </w:pPr>
      <w:rPr>
        <w:rFonts w:ascii="Wingdings" w:hAnsi="Wingdings" w:hint="default"/>
      </w:rPr>
    </w:lvl>
    <w:lvl w:ilvl="3" w:tplc="0C070001" w:tentative="1">
      <w:start w:val="1"/>
      <w:numFmt w:val="bullet"/>
      <w:lvlText w:val=""/>
      <w:lvlJc w:val="left"/>
      <w:pPr>
        <w:tabs>
          <w:tab w:val="num" w:pos="2520"/>
        </w:tabs>
        <w:ind w:left="2520" w:hanging="360"/>
      </w:pPr>
      <w:rPr>
        <w:rFonts w:ascii="Symbol" w:hAnsi="Symbol" w:hint="default"/>
      </w:rPr>
    </w:lvl>
    <w:lvl w:ilvl="4" w:tplc="0C070003" w:tentative="1">
      <w:start w:val="1"/>
      <w:numFmt w:val="bullet"/>
      <w:lvlText w:val="o"/>
      <w:lvlJc w:val="left"/>
      <w:pPr>
        <w:tabs>
          <w:tab w:val="num" w:pos="3240"/>
        </w:tabs>
        <w:ind w:left="3240" w:hanging="360"/>
      </w:pPr>
      <w:rPr>
        <w:rFonts w:ascii="Courier New" w:hAnsi="Courier New" w:cs="Courier New" w:hint="default"/>
      </w:rPr>
    </w:lvl>
    <w:lvl w:ilvl="5" w:tplc="0C070005" w:tentative="1">
      <w:start w:val="1"/>
      <w:numFmt w:val="bullet"/>
      <w:lvlText w:val=""/>
      <w:lvlJc w:val="left"/>
      <w:pPr>
        <w:tabs>
          <w:tab w:val="num" w:pos="3960"/>
        </w:tabs>
        <w:ind w:left="3960" w:hanging="360"/>
      </w:pPr>
      <w:rPr>
        <w:rFonts w:ascii="Wingdings" w:hAnsi="Wingdings" w:hint="default"/>
      </w:rPr>
    </w:lvl>
    <w:lvl w:ilvl="6" w:tplc="0C070001" w:tentative="1">
      <w:start w:val="1"/>
      <w:numFmt w:val="bullet"/>
      <w:lvlText w:val=""/>
      <w:lvlJc w:val="left"/>
      <w:pPr>
        <w:tabs>
          <w:tab w:val="num" w:pos="4680"/>
        </w:tabs>
        <w:ind w:left="4680" w:hanging="360"/>
      </w:pPr>
      <w:rPr>
        <w:rFonts w:ascii="Symbol" w:hAnsi="Symbol" w:hint="default"/>
      </w:rPr>
    </w:lvl>
    <w:lvl w:ilvl="7" w:tplc="0C070003" w:tentative="1">
      <w:start w:val="1"/>
      <w:numFmt w:val="bullet"/>
      <w:lvlText w:val="o"/>
      <w:lvlJc w:val="left"/>
      <w:pPr>
        <w:tabs>
          <w:tab w:val="num" w:pos="5400"/>
        </w:tabs>
        <w:ind w:left="5400" w:hanging="360"/>
      </w:pPr>
      <w:rPr>
        <w:rFonts w:ascii="Courier New" w:hAnsi="Courier New" w:cs="Courier New" w:hint="default"/>
      </w:rPr>
    </w:lvl>
    <w:lvl w:ilvl="8" w:tplc="0C070005" w:tentative="1">
      <w:start w:val="1"/>
      <w:numFmt w:val="bullet"/>
      <w:lvlText w:val=""/>
      <w:lvlJc w:val="left"/>
      <w:pPr>
        <w:tabs>
          <w:tab w:val="num" w:pos="6120"/>
        </w:tabs>
        <w:ind w:left="6120" w:hanging="360"/>
      </w:pPr>
      <w:rPr>
        <w:rFonts w:ascii="Wingdings" w:hAnsi="Wingdings" w:hint="default"/>
      </w:rPr>
    </w:lvl>
  </w:abstractNum>
  <w:abstractNum w:abstractNumId="5">
    <w:nsid w:val="1E402A25"/>
    <w:multiLevelType w:val="hybridMultilevel"/>
    <w:tmpl w:val="59769390"/>
    <w:lvl w:ilvl="0" w:tplc="0C07000F">
      <w:start w:val="1"/>
      <w:numFmt w:val="decimal"/>
      <w:lvlText w:val="%1."/>
      <w:lvlJc w:val="left"/>
      <w:pPr>
        <w:tabs>
          <w:tab w:val="num" w:pos="360"/>
        </w:tabs>
        <w:ind w:left="360" w:hanging="360"/>
      </w:pPr>
      <w:rPr>
        <w:rFonts w:hint="default"/>
      </w:rPr>
    </w:lvl>
    <w:lvl w:ilvl="1" w:tplc="0C070019" w:tentative="1">
      <w:start w:val="1"/>
      <w:numFmt w:val="lowerLetter"/>
      <w:lvlText w:val="%2."/>
      <w:lvlJc w:val="left"/>
      <w:pPr>
        <w:tabs>
          <w:tab w:val="num" w:pos="1080"/>
        </w:tabs>
        <w:ind w:left="1080" w:hanging="360"/>
      </w:pPr>
    </w:lvl>
    <w:lvl w:ilvl="2" w:tplc="0C07001B" w:tentative="1">
      <w:start w:val="1"/>
      <w:numFmt w:val="lowerRoman"/>
      <w:lvlText w:val="%3."/>
      <w:lvlJc w:val="right"/>
      <w:pPr>
        <w:tabs>
          <w:tab w:val="num" w:pos="1800"/>
        </w:tabs>
        <w:ind w:left="1800" w:hanging="180"/>
      </w:pPr>
    </w:lvl>
    <w:lvl w:ilvl="3" w:tplc="0C07000F" w:tentative="1">
      <w:start w:val="1"/>
      <w:numFmt w:val="decimal"/>
      <w:lvlText w:val="%4."/>
      <w:lvlJc w:val="left"/>
      <w:pPr>
        <w:tabs>
          <w:tab w:val="num" w:pos="2520"/>
        </w:tabs>
        <w:ind w:left="2520" w:hanging="360"/>
      </w:pPr>
    </w:lvl>
    <w:lvl w:ilvl="4" w:tplc="0C070019" w:tentative="1">
      <w:start w:val="1"/>
      <w:numFmt w:val="lowerLetter"/>
      <w:lvlText w:val="%5."/>
      <w:lvlJc w:val="left"/>
      <w:pPr>
        <w:tabs>
          <w:tab w:val="num" w:pos="3240"/>
        </w:tabs>
        <w:ind w:left="3240" w:hanging="360"/>
      </w:pPr>
    </w:lvl>
    <w:lvl w:ilvl="5" w:tplc="0C07001B" w:tentative="1">
      <w:start w:val="1"/>
      <w:numFmt w:val="lowerRoman"/>
      <w:lvlText w:val="%6."/>
      <w:lvlJc w:val="right"/>
      <w:pPr>
        <w:tabs>
          <w:tab w:val="num" w:pos="3960"/>
        </w:tabs>
        <w:ind w:left="3960" w:hanging="180"/>
      </w:pPr>
    </w:lvl>
    <w:lvl w:ilvl="6" w:tplc="0C07000F" w:tentative="1">
      <w:start w:val="1"/>
      <w:numFmt w:val="decimal"/>
      <w:lvlText w:val="%7."/>
      <w:lvlJc w:val="left"/>
      <w:pPr>
        <w:tabs>
          <w:tab w:val="num" w:pos="4680"/>
        </w:tabs>
        <w:ind w:left="4680" w:hanging="360"/>
      </w:pPr>
    </w:lvl>
    <w:lvl w:ilvl="7" w:tplc="0C070019" w:tentative="1">
      <w:start w:val="1"/>
      <w:numFmt w:val="lowerLetter"/>
      <w:lvlText w:val="%8."/>
      <w:lvlJc w:val="left"/>
      <w:pPr>
        <w:tabs>
          <w:tab w:val="num" w:pos="5400"/>
        </w:tabs>
        <w:ind w:left="5400" w:hanging="360"/>
      </w:pPr>
    </w:lvl>
    <w:lvl w:ilvl="8" w:tplc="0C07001B" w:tentative="1">
      <w:start w:val="1"/>
      <w:numFmt w:val="lowerRoman"/>
      <w:lvlText w:val="%9."/>
      <w:lvlJc w:val="right"/>
      <w:pPr>
        <w:tabs>
          <w:tab w:val="num" w:pos="6120"/>
        </w:tabs>
        <w:ind w:left="6120" w:hanging="180"/>
      </w:pPr>
    </w:lvl>
  </w:abstractNum>
  <w:abstractNum w:abstractNumId="6">
    <w:nsid w:val="280864DB"/>
    <w:multiLevelType w:val="hybridMultilevel"/>
    <w:tmpl w:val="067E8C5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33B73063"/>
    <w:multiLevelType w:val="hybridMultilevel"/>
    <w:tmpl w:val="F7A2BACC"/>
    <w:lvl w:ilvl="0" w:tplc="6DEC8DA6">
      <w:start w:val="1"/>
      <w:numFmt w:val="bullet"/>
      <w:lvlText w:val="□"/>
      <w:lvlJc w:val="left"/>
      <w:pPr>
        <w:tabs>
          <w:tab w:val="num" w:pos="360"/>
        </w:tabs>
        <w:ind w:left="360" w:hanging="360"/>
      </w:pPr>
      <w:rPr>
        <w:rFonts w:ascii="Courier New" w:hAnsi="Courier New"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8">
    <w:nsid w:val="36923E26"/>
    <w:multiLevelType w:val="hybridMultilevel"/>
    <w:tmpl w:val="E152A526"/>
    <w:lvl w:ilvl="0" w:tplc="0C07000F">
      <w:start w:val="1"/>
      <w:numFmt w:val="decimal"/>
      <w:lvlText w:val="%1."/>
      <w:lvlJc w:val="left"/>
      <w:pPr>
        <w:tabs>
          <w:tab w:val="num" w:pos="720"/>
        </w:tabs>
        <w:ind w:left="720" w:hanging="360"/>
      </w:pPr>
    </w:lvl>
    <w:lvl w:ilvl="1" w:tplc="0C070019" w:tentative="1">
      <w:start w:val="1"/>
      <w:numFmt w:val="lowerLetter"/>
      <w:lvlText w:val="%2."/>
      <w:lvlJc w:val="left"/>
      <w:pPr>
        <w:tabs>
          <w:tab w:val="num" w:pos="1440"/>
        </w:tabs>
        <w:ind w:left="1440" w:hanging="360"/>
      </w:pPr>
    </w:lvl>
    <w:lvl w:ilvl="2" w:tplc="0C07001B" w:tentative="1">
      <w:start w:val="1"/>
      <w:numFmt w:val="lowerRoman"/>
      <w:lvlText w:val="%3."/>
      <w:lvlJc w:val="right"/>
      <w:pPr>
        <w:tabs>
          <w:tab w:val="num" w:pos="2160"/>
        </w:tabs>
        <w:ind w:left="2160" w:hanging="180"/>
      </w:pPr>
    </w:lvl>
    <w:lvl w:ilvl="3" w:tplc="0C07000F" w:tentative="1">
      <w:start w:val="1"/>
      <w:numFmt w:val="decimal"/>
      <w:lvlText w:val="%4."/>
      <w:lvlJc w:val="left"/>
      <w:pPr>
        <w:tabs>
          <w:tab w:val="num" w:pos="2880"/>
        </w:tabs>
        <w:ind w:left="2880" w:hanging="360"/>
      </w:pPr>
    </w:lvl>
    <w:lvl w:ilvl="4" w:tplc="0C070019" w:tentative="1">
      <w:start w:val="1"/>
      <w:numFmt w:val="lowerLetter"/>
      <w:lvlText w:val="%5."/>
      <w:lvlJc w:val="left"/>
      <w:pPr>
        <w:tabs>
          <w:tab w:val="num" w:pos="3600"/>
        </w:tabs>
        <w:ind w:left="3600" w:hanging="360"/>
      </w:pPr>
    </w:lvl>
    <w:lvl w:ilvl="5" w:tplc="0C07001B" w:tentative="1">
      <w:start w:val="1"/>
      <w:numFmt w:val="lowerRoman"/>
      <w:lvlText w:val="%6."/>
      <w:lvlJc w:val="right"/>
      <w:pPr>
        <w:tabs>
          <w:tab w:val="num" w:pos="4320"/>
        </w:tabs>
        <w:ind w:left="4320" w:hanging="180"/>
      </w:pPr>
    </w:lvl>
    <w:lvl w:ilvl="6" w:tplc="0C07000F" w:tentative="1">
      <w:start w:val="1"/>
      <w:numFmt w:val="decimal"/>
      <w:lvlText w:val="%7."/>
      <w:lvlJc w:val="left"/>
      <w:pPr>
        <w:tabs>
          <w:tab w:val="num" w:pos="5040"/>
        </w:tabs>
        <w:ind w:left="5040" w:hanging="360"/>
      </w:pPr>
    </w:lvl>
    <w:lvl w:ilvl="7" w:tplc="0C070019" w:tentative="1">
      <w:start w:val="1"/>
      <w:numFmt w:val="lowerLetter"/>
      <w:lvlText w:val="%8."/>
      <w:lvlJc w:val="left"/>
      <w:pPr>
        <w:tabs>
          <w:tab w:val="num" w:pos="5760"/>
        </w:tabs>
        <w:ind w:left="5760" w:hanging="360"/>
      </w:pPr>
    </w:lvl>
    <w:lvl w:ilvl="8" w:tplc="0C07001B" w:tentative="1">
      <w:start w:val="1"/>
      <w:numFmt w:val="lowerRoman"/>
      <w:lvlText w:val="%9."/>
      <w:lvlJc w:val="right"/>
      <w:pPr>
        <w:tabs>
          <w:tab w:val="num" w:pos="6480"/>
        </w:tabs>
        <w:ind w:left="6480" w:hanging="180"/>
      </w:pPr>
    </w:lvl>
  </w:abstractNum>
  <w:abstractNum w:abstractNumId="9">
    <w:nsid w:val="39EE2E5D"/>
    <w:multiLevelType w:val="hybridMultilevel"/>
    <w:tmpl w:val="CBFC31CE"/>
    <w:lvl w:ilvl="0" w:tplc="6DEC8DA6">
      <w:start w:val="1"/>
      <w:numFmt w:val="bullet"/>
      <w:lvlText w:val="□"/>
      <w:lvlJc w:val="left"/>
      <w:pPr>
        <w:tabs>
          <w:tab w:val="num" w:pos="360"/>
        </w:tabs>
        <w:ind w:left="360" w:hanging="360"/>
      </w:pPr>
      <w:rPr>
        <w:rFonts w:ascii="Courier New" w:hAnsi="Courier New"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10">
    <w:nsid w:val="5137015D"/>
    <w:multiLevelType w:val="multilevel"/>
    <w:tmpl w:val="E3A01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E72BA0"/>
    <w:multiLevelType w:val="hybridMultilevel"/>
    <w:tmpl w:val="23CA88A8"/>
    <w:lvl w:ilvl="0" w:tplc="0C07000D">
      <w:start w:val="1"/>
      <w:numFmt w:val="bullet"/>
      <w:lvlText w:val=""/>
      <w:lvlJc w:val="left"/>
      <w:pPr>
        <w:ind w:left="360" w:hanging="360"/>
      </w:pPr>
      <w:rPr>
        <w:rFonts w:ascii="Wingdings" w:hAnsi="Wingdings"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
    <w:nsid w:val="5C0D1915"/>
    <w:multiLevelType w:val="multilevel"/>
    <w:tmpl w:val="6A4A336E"/>
    <w:lvl w:ilvl="0">
      <w:start w:val="1"/>
      <w:numFmt w:val="bullet"/>
      <w:lvlText w:val="□"/>
      <w:lvlJc w:val="left"/>
      <w:pPr>
        <w:tabs>
          <w:tab w:val="num" w:pos="360"/>
        </w:tabs>
        <w:ind w:left="36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5E646F5C"/>
    <w:multiLevelType w:val="hybridMultilevel"/>
    <w:tmpl w:val="B5400E8E"/>
    <w:lvl w:ilvl="0" w:tplc="0C07000F">
      <w:start w:val="1"/>
      <w:numFmt w:val="decimal"/>
      <w:lvlText w:val="%1."/>
      <w:lvlJc w:val="left"/>
      <w:pPr>
        <w:tabs>
          <w:tab w:val="num" w:pos="360"/>
        </w:tabs>
        <w:ind w:left="360" w:hanging="360"/>
      </w:pPr>
    </w:lvl>
    <w:lvl w:ilvl="1" w:tplc="0C070019" w:tentative="1">
      <w:start w:val="1"/>
      <w:numFmt w:val="lowerLetter"/>
      <w:lvlText w:val="%2."/>
      <w:lvlJc w:val="left"/>
      <w:pPr>
        <w:tabs>
          <w:tab w:val="num" w:pos="1080"/>
        </w:tabs>
        <w:ind w:left="1080" w:hanging="360"/>
      </w:pPr>
    </w:lvl>
    <w:lvl w:ilvl="2" w:tplc="0C07001B" w:tentative="1">
      <w:start w:val="1"/>
      <w:numFmt w:val="lowerRoman"/>
      <w:lvlText w:val="%3."/>
      <w:lvlJc w:val="right"/>
      <w:pPr>
        <w:tabs>
          <w:tab w:val="num" w:pos="1800"/>
        </w:tabs>
        <w:ind w:left="1800" w:hanging="180"/>
      </w:pPr>
    </w:lvl>
    <w:lvl w:ilvl="3" w:tplc="0C07000F" w:tentative="1">
      <w:start w:val="1"/>
      <w:numFmt w:val="decimal"/>
      <w:lvlText w:val="%4."/>
      <w:lvlJc w:val="left"/>
      <w:pPr>
        <w:tabs>
          <w:tab w:val="num" w:pos="2520"/>
        </w:tabs>
        <w:ind w:left="2520" w:hanging="360"/>
      </w:pPr>
    </w:lvl>
    <w:lvl w:ilvl="4" w:tplc="0C070019" w:tentative="1">
      <w:start w:val="1"/>
      <w:numFmt w:val="lowerLetter"/>
      <w:lvlText w:val="%5."/>
      <w:lvlJc w:val="left"/>
      <w:pPr>
        <w:tabs>
          <w:tab w:val="num" w:pos="3240"/>
        </w:tabs>
        <w:ind w:left="3240" w:hanging="360"/>
      </w:pPr>
    </w:lvl>
    <w:lvl w:ilvl="5" w:tplc="0C07001B" w:tentative="1">
      <w:start w:val="1"/>
      <w:numFmt w:val="lowerRoman"/>
      <w:lvlText w:val="%6."/>
      <w:lvlJc w:val="right"/>
      <w:pPr>
        <w:tabs>
          <w:tab w:val="num" w:pos="3960"/>
        </w:tabs>
        <w:ind w:left="3960" w:hanging="180"/>
      </w:pPr>
    </w:lvl>
    <w:lvl w:ilvl="6" w:tplc="0C07000F" w:tentative="1">
      <w:start w:val="1"/>
      <w:numFmt w:val="decimal"/>
      <w:lvlText w:val="%7."/>
      <w:lvlJc w:val="left"/>
      <w:pPr>
        <w:tabs>
          <w:tab w:val="num" w:pos="4680"/>
        </w:tabs>
        <w:ind w:left="4680" w:hanging="360"/>
      </w:pPr>
    </w:lvl>
    <w:lvl w:ilvl="7" w:tplc="0C070019" w:tentative="1">
      <w:start w:val="1"/>
      <w:numFmt w:val="lowerLetter"/>
      <w:lvlText w:val="%8."/>
      <w:lvlJc w:val="left"/>
      <w:pPr>
        <w:tabs>
          <w:tab w:val="num" w:pos="5400"/>
        </w:tabs>
        <w:ind w:left="5400" w:hanging="360"/>
      </w:pPr>
    </w:lvl>
    <w:lvl w:ilvl="8" w:tplc="0C07001B" w:tentative="1">
      <w:start w:val="1"/>
      <w:numFmt w:val="lowerRoman"/>
      <w:lvlText w:val="%9."/>
      <w:lvlJc w:val="right"/>
      <w:pPr>
        <w:tabs>
          <w:tab w:val="num" w:pos="6120"/>
        </w:tabs>
        <w:ind w:left="6120" w:hanging="180"/>
      </w:pPr>
    </w:lvl>
  </w:abstractNum>
  <w:abstractNum w:abstractNumId="14">
    <w:nsid w:val="608B7B86"/>
    <w:multiLevelType w:val="hybridMultilevel"/>
    <w:tmpl w:val="3B5E137E"/>
    <w:lvl w:ilvl="0" w:tplc="0C07000D">
      <w:start w:val="1"/>
      <w:numFmt w:val="bullet"/>
      <w:lvlText w:val=""/>
      <w:lvlJc w:val="left"/>
      <w:pPr>
        <w:tabs>
          <w:tab w:val="num" w:pos="360"/>
        </w:tabs>
        <w:ind w:left="360" w:hanging="360"/>
      </w:pPr>
      <w:rPr>
        <w:rFonts w:ascii="Wingdings" w:hAnsi="Wingdings" w:hint="default"/>
      </w:rPr>
    </w:lvl>
    <w:lvl w:ilvl="1" w:tplc="0C070003">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15">
    <w:nsid w:val="64A606E0"/>
    <w:multiLevelType w:val="hybridMultilevel"/>
    <w:tmpl w:val="E222E6DA"/>
    <w:lvl w:ilvl="0" w:tplc="0C07000D">
      <w:start w:val="1"/>
      <w:numFmt w:val="bullet"/>
      <w:lvlText w:val=""/>
      <w:lvlJc w:val="left"/>
      <w:pPr>
        <w:ind w:left="360" w:hanging="360"/>
      </w:pPr>
      <w:rPr>
        <w:rFonts w:ascii="Wingdings" w:hAnsi="Wingdings"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6">
    <w:nsid w:val="6B4A383F"/>
    <w:multiLevelType w:val="hybridMultilevel"/>
    <w:tmpl w:val="146014A0"/>
    <w:lvl w:ilvl="0" w:tplc="0C07000D">
      <w:start w:val="1"/>
      <w:numFmt w:val="bullet"/>
      <w:lvlText w:val=""/>
      <w:lvlJc w:val="left"/>
      <w:pPr>
        <w:tabs>
          <w:tab w:val="num" w:pos="360"/>
        </w:tabs>
        <w:ind w:left="360" w:hanging="360"/>
      </w:pPr>
      <w:rPr>
        <w:rFonts w:ascii="Wingdings" w:hAnsi="Wingdings" w:hint="default"/>
      </w:rPr>
    </w:lvl>
    <w:lvl w:ilvl="1" w:tplc="0C070019" w:tentative="1">
      <w:start w:val="1"/>
      <w:numFmt w:val="lowerLetter"/>
      <w:lvlText w:val="%2."/>
      <w:lvlJc w:val="left"/>
      <w:pPr>
        <w:tabs>
          <w:tab w:val="num" w:pos="1080"/>
        </w:tabs>
        <w:ind w:left="1080" w:hanging="360"/>
      </w:pPr>
    </w:lvl>
    <w:lvl w:ilvl="2" w:tplc="0C07001B" w:tentative="1">
      <w:start w:val="1"/>
      <w:numFmt w:val="lowerRoman"/>
      <w:lvlText w:val="%3."/>
      <w:lvlJc w:val="right"/>
      <w:pPr>
        <w:tabs>
          <w:tab w:val="num" w:pos="1800"/>
        </w:tabs>
        <w:ind w:left="1800" w:hanging="180"/>
      </w:pPr>
    </w:lvl>
    <w:lvl w:ilvl="3" w:tplc="0C07000F" w:tentative="1">
      <w:start w:val="1"/>
      <w:numFmt w:val="decimal"/>
      <w:lvlText w:val="%4."/>
      <w:lvlJc w:val="left"/>
      <w:pPr>
        <w:tabs>
          <w:tab w:val="num" w:pos="2520"/>
        </w:tabs>
        <w:ind w:left="2520" w:hanging="360"/>
      </w:pPr>
    </w:lvl>
    <w:lvl w:ilvl="4" w:tplc="0C070019" w:tentative="1">
      <w:start w:val="1"/>
      <w:numFmt w:val="lowerLetter"/>
      <w:lvlText w:val="%5."/>
      <w:lvlJc w:val="left"/>
      <w:pPr>
        <w:tabs>
          <w:tab w:val="num" w:pos="3240"/>
        </w:tabs>
        <w:ind w:left="3240" w:hanging="360"/>
      </w:pPr>
    </w:lvl>
    <w:lvl w:ilvl="5" w:tplc="0C07001B" w:tentative="1">
      <w:start w:val="1"/>
      <w:numFmt w:val="lowerRoman"/>
      <w:lvlText w:val="%6."/>
      <w:lvlJc w:val="right"/>
      <w:pPr>
        <w:tabs>
          <w:tab w:val="num" w:pos="3960"/>
        </w:tabs>
        <w:ind w:left="3960" w:hanging="180"/>
      </w:pPr>
    </w:lvl>
    <w:lvl w:ilvl="6" w:tplc="0C07000F" w:tentative="1">
      <w:start w:val="1"/>
      <w:numFmt w:val="decimal"/>
      <w:lvlText w:val="%7."/>
      <w:lvlJc w:val="left"/>
      <w:pPr>
        <w:tabs>
          <w:tab w:val="num" w:pos="4680"/>
        </w:tabs>
        <w:ind w:left="4680" w:hanging="360"/>
      </w:pPr>
    </w:lvl>
    <w:lvl w:ilvl="7" w:tplc="0C070019" w:tentative="1">
      <w:start w:val="1"/>
      <w:numFmt w:val="lowerLetter"/>
      <w:lvlText w:val="%8."/>
      <w:lvlJc w:val="left"/>
      <w:pPr>
        <w:tabs>
          <w:tab w:val="num" w:pos="5400"/>
        </w:tabs>
        <w:ind w:left="5400" w:hanging="360"/>
      </w:pPr>
    </w:lvl>
    <w:lvl w:ilvl="8" w:tplc="0C07001B" w:tentative="1">
      <w:start w:val="1"/>
      <w:numFmt w:val="lowerRoman"/>
      <w:lvlText w:val="%9."/>
      <w:lvlJc w:val="right"/>
      <w:pPr>
        <w:tabs>
          <w:tab w:val="num" w:pos="6120"/>
        </w:tabs>
        <w:ind w:left="6120" w:hanging="180"/>
      </w:pPr>
    </w:lvl>
  </w:abstractNum>
  <w:abstractNum w:abstractNumId="17">
    <w:nsid w:val="7BC91284"/>
    <w:multiLevelType w:val="hybridMultilevel"/>
    <w:tmpl w:val="02B8A0A2"/>
    <w:lvl w:ilvl="0" w:tplc="176E302A">
      <w:start w:val="1"/>
      <w:numFmt w:val="bullet"/>
      <w:lvlText w:val=""/>
      <w:lvlJc w:val="left"/>
      <w:pPr>
        <w:tabs>
          <w:tab w:val="num" w:pos="360"/>
        </w:tabs>
        <w:ind w:left="360" w:hanging="360"/>
      </w:pPr>
      <w:rPr>
        <w:rFonts w:ascii="Wingdings" w:hAnsi="Wingdings"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12"/>
  </w:num>
  <w:num w:numId="4">
    <w:abstractNumId w:val="14"/>
  </w:num>
  <w:num w:numId="5">
    <w:abstractNumId w:val="9"/>
  </w:num>
  <w:num w:numId="6">
    <w:abstractNumId w:val="7"/>
  </w:num>
  <w:num w:numId="7">
    <w:abstractNumId w:val="3"/>
  </w:num>
  <w:num w:numId="8">
    <w:abstractNumId w:val="17"/>
  </w:num>
  <w:num w:numId="9">
    <w:abstractNumId w:val="10"/>
  </w:num>
  <w:num w:numId="10">
    <w:abstractNumId w:val="13"/>
  </w:num>
  <w:num w:numId="11">
    <w:abstractNumId w:val="16"/>
  </w:num>
  <w:num w:numId="12">
    <w:abstractNumId w:val="8"/>
  </w:num>
  <w:num w:numId="13">
    <w:abstractNumId w:val="5"/>
  </w:num>
  <w:num w:numId="14">
    <w:abstractNumId w:val="11"/>
  </w:num>
  <w:num w:numId="15">
    <w:abstractNumId w:val="15"/>
  </w:num>
  <w:num w:numId="16">
    <w:abstractNumId w:val="0"/>
  </w:num>
  <w:num w:numId="17">
    <w:abstractNumId w:val="2"/>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5AA"/>
    <w:rsid w:val="000150A0"/>
    <w:rsid w:val="00047E7D"/>
    <w:rsid w:val="0006169C"/>
    <w:rsid w:val="000B1BC7"/>
    <w:rsid w:val="000B3CDC"/>
    <w:rsid w:val="000B59E1"/>
    <w:rsid w:val="000C232A"/>
    <w:rsid w:val="000F6502"/>
    <w:rsid w:val="00106778"/>
    <w:rsid w:val="0012376E"/>
    <w:rsid w:val="00123B0F"/>
    <w:rsid w:val="001332BC"/>
    <w:rsid w:val="00141C99"/>
    <w:rsid w:val="0015372C"/>
    <w:rsid w:val="0018081B"/>
    <w:rsid w:val="00184EEF"/>
    <w:rsid w:val="00196103"/>
    <w:rsid w:val="001A1625"/>
    <w:rsid w:val="001A6AC4"/>
    <w:rsid w:val="001B2ACA"/>
    <w:rsid w:val="001B67E3"/>
    <w:rsid w:val="001C70E9"/>
    <w:rsid w:val="001D619F"/>
    <w:rsid w:val="001F553A"/>
    <w:rsid w:val="00202651"/>
    <w:rsid w:val="00211348"/>
    <w:rsid w:val="00214A12"/>
    <w:rsid w:val="00215E4B"/>
    <w:rsid w:val="002574A6"/>
    <w:rsid w:val="00261934"/>
    <w:rsid w:val="00271C11"/>
    <w:rsid w:val="00282E69"/>
    <w:rsid w:val="0028359C"/>
    <w:rsid w:val="00291FFB"/>
    <w:rsid w:val="0029763D"/>
    <w:rsid w:val="002E0858"/>
    <w:rsid w:val="002E2136"/>
    <w:rsid w:val="00301E61"/>
    <w:rsid w:val="00304673"/>
    <w:rsid w:val="00310B5C"/>
    <w:rsid w:val="0031311F"/>
    <w:rsid w:val="0032425A"/>
    <w:rsid w:val="003333BD"/>
    <w:rsid w:val="00344597"/>
    <w:rsid w:val="00345B7A"/>
    <w:rsid w:val="00352D52"/>
    <w:rsid w:val="003641B5"/>
    <w:rsid w:val="00390FC4"/>
    <w:rsid w:val="003910DB"/>
    <w:rsid w:val="00394BC9"/>
    <w:rsid w:val="003A453A"/>
    <w:rsid w:val="003A7D20"/>
    <w:rsid w:val="003B4864"/>
    <w:rsid w:val="003B740A"/>
    <w:rsid w:val="003E0D0A"/>
    <w:rsid w:val="003F128A"/>
    <w:rsid w:val="0043551F"/>
    <w:rsid w:val="0043633F"/>
    <w:rsid w:val="00447E45"/>
    <w:rsid w:val="00456D30"/>
    <w:rsid w:val="00483B8D"/>
    <w:rsid w:val="00487F9A"/>
    <w:rsid w:val="0049174C"/>
    <w:rsid w:val="004964DA"/>
    <w:rsid w:val="004A7638"/>
    <w:rsid w:val="004B2239"/>
    <w:rsid w:val="004F7FC2"/>
    <w:rsid w:val="00501D8A"/>
    <w:rsid w:val="005031A7"/>
    <w:rsid w:val="00504781"/>
    <w:rsid w:val="00514720"/>
    <w:rsid w:val="00524076"/>
    <w:rsid w:val="0052695A"/>
    <w:rsid w:val="005418DE"/>
    <w:rsid w:val="00564CC1"/>
    <w:rsid w:val="00572AD9"/>
    <w:rsid w:val="005818E3"/>
    <w:rsid w:val="00583C7F"/>
    <w:rsid w:val="00593B06"/>
    <w:rsid w:val="00597A1C"/>
    <w:rsid w:val="005A02DC"/>
    <w:rsid w:val="005A34E2"/>
    <w:rsid w:val="005B608F"/>
    <w:rsid w:val="0062710E"/>
    <w:rsid w:val="00630CE2"/>
    <w:rsid w:val="006323C8"/>
    <w:rsid w:val="006357E2"/>
    <w:rsid w:val="00646A34"/>
    <w:rsid w:val="00646EEC"/>
    <w:rsid w:val="00663213"/>
    <w:rsid w:val="00674B08"/>
    <w:rsid w:val="00695A2F"/>
    <w:rsid w:val="006A6864"/>
    <w:rsid w:val="006B40C0"/>
    <w:rsid w:val="006B4A83"/>
    <w:rsid w:val="006D44D6"/>
    <w:rsid w:val="006D4B3A"/>
    <w:rsid w:val="006F3490"/>
    <w:rsid w:val="007026C6"/>
    <w:rsid w:val="00735D1A"/>
    <w:rsid w:val="00746FDB"/>
    <w:rsid w:val="00781DF3"/>
    <w:rsid w:val="00782ADC"/>
    <w:rsid w:val="00792F92"/>
    <w:rsid w:val="007A0270"/>
    <w:rsid w:val="007A1804"/>
    <w:rsid w:val="007A368D"/>
    <w:rsid w:val="007A3EE6"/>
    <w:rsid w:val="007B4104"/>
    <w:rsid w:val="007B58DE"/>
    <w:rsid w:val="007B7AD5"/>
    <w:rsid w:val="007D3A52"/>
    <w:rsid w:val="007D63C6"/>
    <w:rsid w:val="007E05BC"/>
    <w:rsid w:val="007E391A"/>
    <w:rsid w:val="00830A3B"/>
    <w:rsid w:val="00833AAB"/>
    <w:rsid w:val="008432C1"/>
    <w:rsid w:val="00860119"/>
    <w:rsid w:val="008656D6"/>
    <w:rsid w:val="00865F39"/>
    <w:rsid w:val="00874E80"/>
    <w:rsid w:val="00887812"/>
    <w:rsid w:val="008B2D18"/>
    <w:rsid w:val="008C3130"/>
    <w:rsid w:val="008E3CE1"/>
    <w:rsid w:val="008E710D"/>
    <w:rsid w:val="008E7BC7"/>
    <w:rsid w:val="008F08C6"/>
    <w:rsid w:val="0091204D"/>
    <w:rsid w:val="009417B4"/>
    <w:rsid w:val="00945C39"/>
    <w:rsid w:val="009519DA"/>
    <w:rsid w:val="00953DC4"/>
    <w:rsid w:val="00956595"/>
    <w:rsid w:val="00981117"/>
    <w:rsid w:val="0098457A"/>
    <w:rsid w:val="009870A8"/>
    <w:rsid w:val="00996860"/>
    <w:rsid w:val="009A3499"/>
    <w:rsid w:val="009B408F"/>
    <w:rsid w:val="009C45B4"/>
    <w:rsid w:val="009D4FAD"/>
    <w:rsid w:val="009E62E0"/>
    <w:rsid w:val="009F03A0"/>
    <w:rsid w:val="00A178CF"/>
    <w:rsid w:val="00A374A4"/>
    <w:rsid w:val="00A47B3F"/>
    <w:rsid w:val="00A80321"/>
    <w:rsid w:val="00A84A4F"/>
    <w:rsid w:val="00A94A69"/>
    <w:rsid w:val="00AD4774"/>
    <w:rsid w:val="00AD4DE7"/>
    <w:rsid w:val="00AE545A"/>
    <w:rsid w:val="00B02646"/>
    <w:rsid w:val="00B113AE"/>
    <w:rsid w:val="00B11CEC"/>
    <w:rsid w:val="00B270A5"/>
    <w:rsid w:val="00B63241"/>
    <w:rsid w:val="00B66B72"/>
    <w:rsid w:val="00B70232"/>
    <w:rsid w:val="00B7568A"/>
    <w:rsid w:val="00B854E4"/>
    <w:rsid w:val="00B9584A"/>
    <w:rsid w:val="00BA40DD"/>
    <w:rsid w:val="00BB0DD7"/>
    <w:rsid w:val="00BC1B9E"/>
    <w:rsid w:val="00BD364B"/>
    <w:rsid w:val="00BF4642"/>
    <w:rsid w:val="00BF4920"/>
    <w:rsid w:val="00C02A27"/>
    <w:rsid w:val="00C10250"/>
    <w:rsid w:val="00C16CBF"/>
    <w:rsid w:val="00C52F04"/>
    <w:rsid w:val="00C54256"/>
    <w:rsid w:val="00C54DE0"/>
    <w:rsid w:val="00C61931"/>
    <w:rsid w:val="00C72B68"/>
    <w:rsid w:val="00C871DB"/>
    <w:rsid w:val="00CA7066"/>
    <w:rsid w:val="00CB12CD"/>
    <w:rsid w:val="00CB1392"/>
    <w:rsid w:val="00CD3ECB"/>
    <w:rsid w:val="00CE25CE"/>
    <w:rsid w:val="00CF19AC"/>
    <w:rsid w:val="00CF5745"/>
    <w:rsid w:val="00D044E4"/>
    <w:rsid w:val="00D10FAE"/>
    <w:rsid w:val="00D25C9C"/>
    <w:rsid w:val="00D44893"/>
    <w:rsid w:val="00D626AA"/>
    <w:rsid w:val="00D675AA"/>
    <w:rsid w:val="00D81925"/>
    <w:rsid w:val="00D85E35"/>
    <w:rsid w:val="00D97257"/>
    <w:rsid w:val="00DB1522"/>
    <w:rsid w:val="00DB39D1"/>
    <w:rsid w:val="00DC7D90"/>
    <w:rsid w:val="00DE331F"/>
    <w:rsid w:val="00DE3EEA"/>
    <w:rsid w:val="00DF6F0F"/>
    <w:rsid w:val="00E1768D"/>
    <w:rsid w:val="00E25FD1"/>
    <w:rsid w:val="00E37A3B"/>
    <w:rsid w:val="00E42564"/>
    <w:rsid w:val="00E6733A"/>
    <w:rsid w:val="00E9338D"/>
    <w:rsid w:val="00EA08F9"/>
    <w:rsid w:val="00EA17E9"/>
    <w:rsid w:val="00EA3D5F"/>
    <w:rsid w:val="00F0728B"/>
    <w:rsid w:val="00F22E32"/>
    <w:rsid w:val="00F41D8E"/>
    <w:rsid w:val="00F5606E"/>
    <w:rsid w:val="00F57ACE"/>
    <w:rsid w:val="00F60C41"/>
    <w:rsid w:val="00F64E95"/>
    <w:rsid w:val="00F64EC6"/>
    <w:rsid w:val="00F70EE1"/>
    <w:rsid w:val="00F94211"/>
    <w:rsid w:val="00F94A22"/>
    <w:rsid w:val="00FB0E7D"/>
    <w:rsid w:val="00FB1144"/>
    <w:rsid w:val="00FB2F4D"/>
    <w:rsid w:val="00FD029C"/>
    <w:rsid w:val="00FD48B3"/>
    <w:rsid w:val="00FE55A0"/>
    <w:rsid w:val="00FF0091"/>
    <w:rsid w:val="00FF5A09"/>
    <w:rsid w:val="00FF613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CF1B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head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lsdException w:name="No Spacing" w:uiPriority="68"/>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lsdException w:name="List Paragraph" w:uiPriority="72"/>
    <w:lsdException w:name="Quote" w:uiPriority="73"/>
    <w:lsdException w:name="Intense Quote" w:uiPriority="6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Standard">
    <w:name w:val="Normal"/>
    <w:qFormat/>
    <w:rPr>
      <w:sz w:val="24"/>
      <w:szCs w:val="24"/>
      <w:lang w:val="de-AT" w:eastAsia="de-AT"/>
    </w:rPr>
  </w:style>
  <w:style w:type="paragraph" w:styleId="berschrift1">
    <w:name w:val="heading 1"/>
    <w:basedOn w:val="Standard"/>
    <w:next w:val="Standard"/>
    <w:qFormat/>
    <w:rsid w:val="00F94211"/>
    <w:pPr>
      <w:keepNext/>
      <w:autoSpaceDE w:val="0"/>
      <w:autoSpaceDN w:val="0"/>
      <w:adjustRightInd w:val="0"/>
      <w:outlineLvl w:val="0"/>
    </w:pPr>
    <w:rPr>
      <w:rFonts w:ascii="Arial" w:hAnsi="Arial" w:cs="Arial"/>
      <w:b/>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rsid w:val="00981117"/>
    <w:pPr>
      <w:spacing w:before="100" w:beforeAutospacing="1" w:after="100" w:afterAutospacing="1"/>
    </w:pPr>
  </w:style>
  <w:style w:type="character" w:styleId="Betont">
    <w:name w:val="Strong"/>
    <w:qFormat/>
    <w:rsid w:val="00981117"/>
    <w:rPr>
      <w:b/>
      <w:bCs/>
    </w:rPr>
  </w:style>
  <w:style w:type="character" w:styleId="Link">
    <w:name w:val="Hyperlink"/>
    <w:rsid w:val="00981117"/>
    <w:rPr>
      <w:color w:val="0000FF"/>
      <w:u w:val="single"/>
    </w:rPr>
  </w:style>
  <w:style w:type="paragraph" w:customStyle="1" w:styleId="detaillead">
    <w:name w:val="detail_lead"/>
    <w:basedOn w:val="Standard"/>
    <w:rsid w:val="00953DC4"/>
    <w:pPr>
      <w:spacing w:before="100" w:beforeAutospacing="1" w:after="100" w:afterAutospacing="1"/>
    </w:pPr>
  </w:style>
  <w:style w:type="character" w:customStyle="1" w:styleId="A3">
    <w:name w:val="A3"/>
    <w:rsid w:val="00FB1144"/>
    <w:rPr>
      <w:rFonts w:cs="VNWDTA+Swiss721BT-RomanCondense"/>
      <w:color w:val="000000"/>
      <w:sz w:val="18"/>
      <w:szCs w:val="18"/>
    </w:rPr>
  </w:style>
  <w:style w:type="character" w:customStyle="1" w:styleId="bold">
    <w:name w:val="bold"/>
    <w:basedOn w:val="Absatzstandardschriftart"/>
    <w:rsid w:val="00B7568A"/>
  </w:style>
  <w:style w:type="paragraph" w:styleId="Sprechblasentext">
    <w:name w:val="Balloon Text"/>
    <w:basedOn w:val="Standard"/>
    <w:link w:val="SprechblasentextZeichen"/>
    <w:rsid w:val="00833AAB"/>
    <w:rPr>
      <w:rFonts w:ascii="Segoe UI" w:hAnsi="Segoe UI" w:cs="Segoe UI"/>
      <w:sz w:val="18"/>
      <w:szCs w:val="18"/>
    </w:rPr>
  </w:style>
  <w:style w:type="character" w:customStyle="1" w:styleId="SprechblasentextZeichen">
    <w:name w:val="Sprechblasentext Zeichen"/>
    <w:link w:val="Sprechblasentext"/>
    <w:rsid w:val="00833AAB"/>
    <w:rPr>
      <w:rFonts w:ascii="Segoe UI" w:hAnsi="Segoe UI" w:cs="Segoe UI"/>
      <w:sz w:val="18"/>
      <w:szCs w:val="18"/>
    </w:rPr>
  </w:style>
  <w:style w:type="paragraph" w:styleId="Kopfzeile">
    <w:name w:val="header"/>
    <w:basedOn w:val="Standard"/>
    <w:link w:val="KopfzeileZeichen"/>
    <w:uiPriority w:val="99"/>
    <w:unhideWhenUsed/>
    <w:rsid w:val="001B67E3"/>
    <w:pPr>
      <w:tabs>
        <w:tab w:val="center" w:pos="4536"/>
        <w:tab w:val="right" w:pos="9072"/>
      </w:tabs>
      <w:spacing w:before="120" w:after="180"/>
    </w:pPr>
    <w:rPr>
      <w:rFonts w:ascii="Helvetica" w:eastAsia="MS Mincho" w:hAnsi="Helvetica"/>
      <w:sz w:val="20"/>
      <w:lang w:val="de-DE" w:eastAsia="de-DE"/>
    </w:rPr>
  </w:style>
  <w:style w:type="character" w:customStyle="1" w:styleId="KopfzeileZeichen">
    <w:name w:val="Kopfzeile Zeichen"/>
    <w:link w:val="Kopfzeile"/>
    <w:uiPriority w:val="99"/>
    <w:rsid w:val="001B67E3"/>
    <w:rPr>
      <w:rFonts w:ascii="Helvetica" w:eastAsia="MS Mincho" w:hAnsi="Helvetica"/>
      <w:szCs w:val="24"/>
    </w:rPr>
  </w:style>
  <w:style w:type="paragraph" w:customStyle="1" w:styleId="P8Flietext">
    <w:name w:val=".P8 Fließtext"/>
    <w:basedOn w:val="Standard"/>
    <w:qFormat/>
    <w:rsid w:val="001B67E3"/>
    <w:pPr>
      <w:spacing w:before="120" w:after="180"/>
    </w:pPr>
    <w:rPr>
      <w:rFonts w:ascii="Helvetica" w:eastAsia="MS Mincho" w:hAnsi="Helvetica"/>
      <w:sz w:val="20"/>
      <w:lang w:val="de-DE" w:eastAsia="de-DE"/>
    </w:rPr>
  </w:style>
  <w:style w:type="paragraph" w:styleId="Listenabsatz">
    <w:name w:val="List Paragraph"/>
    <w:basedOn w:val="Standard"/>
    <w:uiPriority w:val="72"/>
    <w:unhideWhenUsed/>
    <w:rsid w:val="0051472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head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lsdException w:name="No Spacing" w:uiPriority="68"/>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lsdException w:name="List Paragraph" w:uiPriority="72"/>
    <w:lsdException w:name="Quote" w:uiPriority="73"/>
    <w:lsdException w:name="Intense Quote" w:uiPriority="6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Standard">
    <w:name w:val="Normal"/>
    <w:qFormat/>
    <w:rPr>
      <w:sz w:val="24"/>
      <w:szCs w:val="24"/>
      <w:lang w:val="de-AT" w:eastAsia="de-AT"/>
    </w:rPr>
  </w:style>
  <w:style w:type="paragraph" w:styleId="berschrift1">
    <w:name w:val="heading 1"/>
    <w:basedOn w:val="Standard"/>
    <w:next w:val="Standard"/>
    <w:qFormat/>
    <w:rsid w:val="00F94211"/>
    <w:pPr>
      <w:keepNext/>
      <w:autoSpaceDE w:val="0"/>
      <w:autoSpaceDN w:val="0"/>
      <w:adjustRightInd w:val="0"/>
      <w:outlineLvl w:val="0"/>
    </w:pPr>
    <w:rPr>
      <w:rFonts w:ascii="Arial" w:hAnsi="Arial" w:cs="Arial"/>
      <w:b/>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rsid w:val="00981117"/>
    <w:pPr>
      <w:spacing w:before="100" w:beforeAutospacing="1" w:after="100" w:afterAutospacing="1"/>
    </w:pPr>
  </w:style>
  <w:style w:type="character" w:styleId="Betont">
    <w:name w:val="Strong"/>
    <w:qFormat/>
    <w:rsid w:val="00981117"/>
    <w:rPr>
      <w:b/>
      <w:bCs/>
    </w:rPr>
  </w:style>
  <w:style w:type="character" w:styleId="Link">
    <w:name w:val="Hyperlink"/>
    <w:rsid w:val="00981117"/>
    <w:rPr>
      <w:color w:val="0000FF"/>
      <w:u w:val="single"/>
    </w:rPr>
  </w:style>
  <w:style w:type="paragraph" w:customStyle="1" w:styleId="detaillead">
    <w:name w:val="detail_lead"/>
    <w:basedOn w:val="Standard"/>
    <w:rsid w:val="00953DC4"/>
    <w:pPr>
      <w:spacing w:before="100" w:beforeAutospacing="1" w:after="100" w:afterAutospacing="1"/>
    </w:pPr>
  </w:style>
  <w:style w:type="character" w:customStyle="1" w:styleId="A3">
    <w:name w:val="A3"/>
    <w:rsid w:val="00FB1144"/>
    <w:rPr>
      <w:rFonts w:cs="VNWDTA+Swiss721BT-RomanCondense"/>
      <w:color w:val="000000"/>
      <w:sz w:val="18"/>
      <w:szCs w:val="18"/>
    </w:rPr>
  </w:style>
  <w:style w:type="character" w:customStyle="1" w:styleId="bold">
    <w:name w:val="bold"/>
    <w:basedOn w:val="Absatzstandardschriftart"/>
    <w:rsid w:val="00B7568A"/>
  </w:style>
  <w:style w:type="paragraph" w:styleId="Sprechblasentext">
    <w:name w:val="Balloon Text"/>
    <w:basedOn w:val="Standard"/>
    <w:link w:val="SprechblasentextZeichen"/>
    <w:rsid w:val="00833AAB"/>
    <w:rPr>
      <w:rFonts w:ascii="Segoe UI" w:hAnsi="Segoe UI" w:cs="Segoe UI"/>
      <w:sz w:val="18"/>
      <w:szCs w:val="18"/>
    </w:rPr>
  </w:style>
  <w:style w:type="character" w:customStyle="1" w:styleId="SprechblasentextZeichen">
    <w:name w:val="Sprechblasentext Zeichen"/>
    <w:link w:val="Sprechblasentext"/>
    <w:rsid w:val="00833AAB"/>
    <w:rPr>
      <w:rFonts w:ascii="Segoe UI" w:hAnsi="Segoe UI" w:cs="Segoe UI"/>
      <w:sz w:val="18"/>
      <w:szCs w:val="18"/>
    </w:rPr>
  </w:style>
  <w:style w:type="paragraph" w:styleId="Kopfzeile">
    <w:name w:val="header"/>
    <w:basedOn w:val="Standard"/>
    <w:link w:val="KopfzeileZeichen"/>
    <w:uiPriority w:val="99"/>
    <w:unhideWhenUsed/>
    <w:rsid w:val="001B67E3"/>
    <w:pPr>
      <w:tabs>
        <w:tab w:val="center" w:pos="4536"/>
        <w:tab w:val="right" w:pos="9072"/>
      </w:tabs>
      <w:spacing w:before="120" w:after="180"/>
    </w:pPr>
    <w:rPr>
      <w:rFonts w:ascii="Helvetica" w:eastAsia="MS Mincho" w:hAnsi="Helvetica"/>
      <w:sz w:val="20"/>
      <w:lang w:val="de-DE" w:eastAsia="de-DE"/>
    </w:rPr>
  </w:style>
  <w:style w:type="character" w:customStyle="1" w:styleId="KopfzeileZeichen">
    <w:name w:val="Kopfzeile Zeichen"/>
    <w:link w:val="Kopfzeile"/>
    <w:uiPriority w:val="99"/>
    <w:rsid w:val="001B67E3"/>
    <w:rPr>
      <w:rFonts w:ascii="Helvetica" w:eastAsia="MS Mincho" w:hAnsi="Helvetica"/>
      <w:szCs w:val="24"/>
    </w:rPr>
  </w:style>
  <w:style w:type="paragraph" w:customStyle="1" w:styleId="P8Flietext">
    <w:name w:val=".P8 Fließtext"/>
    <w:basedOn w:val="Standard"/>
    <w:qFormat/>
    <w:rsid w:val="001B67E3"/>
    <w:pPr>
      <w:spacing w:before="120" w:after="180"/>
    </w:pPr>
    <w:rPr>
      <w:rFonts w:ascii="Helvetica" w:eastAsia="MS Mincho" w:hAnsi="Helvetica"/>
      <w:sz w:val="20"/>
      <w:lang w:val="de-DE" w:eastAsia="de-DE"/>
    </w:rPr>
  </w:style>
  <w:style w:type="paragraph" w:styleId="Listenabsatz">
    <w:name w:val="List Paragraph"/>
    <w:basedOn w:val="Standard"/>
    <w:uiPriority w:val="72"/>
    <w:unhideWhenUsed/>
    <w:rsid w:val="005147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028055">
      <w:bodyDiv w:val="1"/>
      <w:marLeft w:val="0"/>
      <w:marRight w:val="0"/>
      <w:marTop w:val="0"/>
      <w:marBottom w:val="0"/>
      <w:divBdr>
        <w:top w:val="none" w:sz="0" w:space="0" w:color="auto"/>
        <w:left w:val="none" w:sz="0" w:space="0" w:color="auto"/>
        <w:bottom w:val="none" w:sz="0" w:space="0" w:color="auto"/>
        <w:right w:val="none" w:sz="0" w:space="0" w:color="auto"/>
      </w:divBdr>
      <w:divsChild>
        <w:div w:id="1184781906">
          <w:marLeft w:val="0"/>
          <w:marRight w:val="0"/>
          <w:marTop w:val="0"/>
          <w:marBottom w:val="0"/>
          <w:divBdr>
            <w:top w:val="none" w:sz="0" w:space="0" w:color="auto"/>
            <w:left w:val="none" w:sz="0" w:space="0" w:color="auto"/>
            <w:bottom w:val="none" w:sz="0" w:space="0" w:color="auto"/>
            <w:right w:val="none" w:sz="0" w:space="0" w:color="auto"/>
          </w:divBdr>
          <w:divsChild>
            <w:div w:id="941497992">
              <w:marLeft w:val="0"/>
              <w:marRight w:val="0"/>
              <w:marTop w:val="0"/>
              <w:marBottom w:val="0"/>
              <w:divBdr>
                <w:top w:val="none" w:sz="0" w:space="0" w:color="auto"/>
                <w:left w:val="none" w:sz="0" w:space="0" w:color="auto"/>
                <w:bottom w:val="none" w:sz="0" w:space="0" w:color="auto"/>
                <w:right w:val="none" w:sz="0" w:space="0" w:color="auto"/>
              </w:divBdr>
              <w:divsChild>
                <w:div w:id="1459296599">
                  <w:marLeft w:val="0"/>
                  <w:marRight w:val="0"/>
                  <w:marTop w:val="0"/>
                  <w:marBottom w:val="0"/>
                  <w:divBdr>
                    <w:top w:val="none" w:sz="0" w:space="0" w:color="auto"/>
                    <w:left w:val="none" w:sz="0" w:space="0" w:color="auto"/>
                    <w:bottom w:val="none" w:sz="0" w:space="0" w:color="auto"/>
                    <w:right w:val="none" w:sz="0" w:space="0" w:color="auto"/>
                  </w:divBdr>
                  <w:divsChild>
                    <w:div w:id="723678335">
                      <w:marLeft w:val="0"/>
                      <w:marRight w:val="0"/>
                      <w:marTop w:val="0"/>
                      <w:marBottom w:val="0"/>
                      <w:divBdr>
                        <w:top w:val="none" w:sz="0" w:space="0" w:color="auto"/>
                        <w:left w:val="none" w:sz="0" w:space="0" w:color="auto"/>
                        <w:bottom w:val="none" w:sz="0" w:space="0" w:color="auto"/>
                        <w:right w:val="none" w:sz="0" w:space="0" w:color="auto"/>
                      </w:divBdr>
                      <w:divsChild>
                        <w:div w:id="423839907">
                          <w:marLeft w:val="0"/>
                          <w:marRight w:val="0"/>
                          <w:marTop w:val="0"/>
                          <w:marBottom w:val="0"/>
                          <w:divBdr>
                            <w:top w:val="none" w:sz="0" w:space="0" w:color="auto"/>
                            <w:left w:val="none" w:sz="0" w:space="0" w:color="auto"/>
                            <w:bottom w:val="none" w:sz="0" w:space="0" w:color="auto"/>
                            <w:right w:val="none" w:sz="0" w:space="0" w:color="auto"/>
                          </w:divBdr>
                          <w:divsChild>
                            <w:div w:id="152138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4236120">
      <w:bodyDiv w:val="1"/>
      <w:marLeft w:val="0"/>
      <w:marRight w:val="0"/>
      <w:marTop w:val="0"/>
      <w:marBottom w:val="0"/>
      <w:divBdr>
        <w:top w:val="none" w:sz="0" w:space="0" w:color="auto"/>
        <w:left w:val="none" w:sz="0" w:space="0" w:color="auto"/>
        <w:bottom w:val="none" w:sz="0" w:space="0" w:color="auto"/>
        <w:right w:val="none" w:sz="0" w:space="0" w:color="auto"/>
      </w:divBdr>
      <w:divsChild>
        <w:div w:id="776143059">
          <w:marLeft w:val="0"/>
          <w:marRight w:val="0"/>
          <w:marTop w:val="0"/>
          <w:marBottom w:val="0"/>
          <w:divBdr>
            <w:top w:val="none" w:sz="0" w:space="0" w:color="auto"/>
            <w:left w:val="none" w:sz="0" w:space="0" w:color="auto"/>
            <w:bottom w:val="none" w:sz="0" w:space="0" w:color="auto"/>
            <w:right w:val="none" w:sz="0" w:space="0" w:color="auto"/>
          </w:divBdr>
          <w:divsChild>
            <w:div w:id="1908027890">
              <w:marLeft w:val="0"/>
              <w:marRight w:val="0"/>
              <w:marTop w:val="0"/>
              <w:marBottom w:val="160"/>
              <w:divBdr>
                <w:top w:val="none" w:sz="0" w:space="0" w:color="auto"/>
                <w:left w:val="none" w:sz="0" w:space="0" w:color="auto"/>
                <w:bottom w:val="none" w:sz="0" w:space="0" w:color="auto"/>
                <w:right w:val="none" w:sz="0" w:space="0" w:color="auto"/>
              </w:divBdr>
              <w:divsChild>
                <w:div w:id="1015693967">
                  <w:marLeft w:val="0"/>
                  <w:marRight w:val="0"/>
                  <w:marTop w:val="80"/>
                  <w:marBottom w:val="0"/>
                  <w:divBdr>
                    <w:top w:val="none" w:sz="0" w:space="0" w:color="auto"/>
                    <w:left w:val="none" w:sz="0" w:space="0" w:color="auto"/>
                    <w:bottom w:val="none" w:sz="0" w:space="0" w:color="auto"/>
                    <w:right w:val="none" w:sz="0" w:space="0" w:color="auto"/>
                  </w:divBdr>
                  <w:divsChild>
                    <w:div w:id="1704211775">
                      <w:marLeft w:val="0"/>
                      <w:marRight w:val="0"/>
                      <w:marTop w:val="0"/>
                      <w:marBottom w:val="40"/>
                      <w:divBdr>
                        <w:top w:val="none" w:sz="0" w:space="0" w:color="auto"/>
                        <w:left w:val="none" w:sz="0" w:space="0" w:color="auto"/>
                        <w:bottom w:val="none" w:sz="0" w:space="0" w:color="auto"/>
                        <w:right w:val="none" w:sz="0" w:space="0" w:color="auto"/>
                      </w:divBdr>
                      <w:divsChild>
                        <w:div w:id="169947903">
                          <w:marLeft w:val="0"/>
                          <w:marRight w:val="0"/>
                          <w:marTop w:val="0"/>
                          <w:marBottom w:val="0"/>
                          <w:divBdr>
                            <w:top w:val="none" w:sz="0" w:space="0" w:color="auto"/>
                            <w:left w:val="none" w:sz="0" w:space="0" w:color="auto"/>
                            <w:bottom w:val="none" w:sz="0" w:space="0" w:color="auto"/>
                            <w:right w:val="none" w:sz="0" w:space="0" w:color="auto"/>
                          </w:divBdr>
                          <w:divsChild>
                            <w:div w:id="1055741017">
                              <w:marLeft w:val="0"/>
                              <w:marRight w:val="0"/>
                              <w:marTop w:val="0"/>
                              <w:marBottom w:val="120"/>
                              <w:divBdr>
                                <w:top w:val="single" w:sz="2" w:space="8" w:color="000000"/>
                                <w:left w:val="none" w:sz="0" w:space="0" w:color="auto"/>
                                <w:bottom w:val="single" w:sz="2" w:space="2" w:color="000000"/>
                                <w:right w:val="none" w:sz="0" w:space="0" w:color="auto"/>
                              </w:divBdr>
                            </w:div>
                          </w:divsChild>
                        </w:div>
                      </w:divsChild>
                    </w:div>
                  </w:divsChild>
                </w:div>
              </w:divsChild>
            </w:div>
          </w:divsChild>
        </w:div>
      </w:divsChild>
    </w:div>
    <w:div w:id="1027220772">
      <w:bodyDiv w:val="1"/>
      <w:marLeft w:val="0"/>
      <w:marRight w:val="0"/>
      <w:marTop w:val="0"/>
      <w:marBottom w:val="0"/>
      <w:divBdr>
        <w:top w:val="none" w:sz="0" w:space="0" w:color="auto"/>
        <w:left w:val="none" w:sz="0" w:space="0" w:color="auto"/>
        <w:bottom w:val="none" w:sz="0" w:space="0" w:color="auto"/>
        <w:right w:val="none" w:sz="0" w:space="0" w:color="auto"/>
      </w:divBdr>
      <w:divsChild>
        <w:div w:id="628634819">
          <w:marLeft w:val="0"/>
          <w:marRight w:val="0"/>
          <w:marTop w:val="0"/>
          <w:marBottom w:val="0"/>
          <w:divBdr>
            <w:top w:val="none" w:sz="0" w:space="0" w:color="auto"/>
            <w:left w:val="none" w:sz="0" w:space="0" w:color="auto"/>
            <w:bottom w:val="none" w:sz="0" w:space="0" w:color="auto"/>
            <w:right w:val="none" w:sz="0" w:space="0" w:color="auto"/>
          </w:divBdr>
          <w:divsChild>
            <w:div w:id="2063557473">
              <w:marLeft w:val="0"/>
              <w:marRight w:val="0"/>
              <w:marTop w:val="0"/>
              <w:marBottom w:val="0"/>
              <w:divBdr>
                <w:top w:val="none" w:sz="0" w:space="0" w:color="auto"/>
                <w:left w:val="none" w:sz="0" w:space="0" w:color="auto"/>
                <w:bottom w:val="none" w:sz="0" w:space="0" w:color="auto"/>
                <w:right w:val="none" w:sz="0" w:space="0" w:color="auto"/>
              </w:divBdr>
              <w:divsChild>
                <w:div w:id="1049188101">
                  <w:marLeft w:val="0"/>
                  <w:marRight w:val="0"/>
                  <w:marTop w:val="0"/>
                  <w:marBottom w:val="0"/>
                  <w:divBdr>
                    <w:top w:val="none" w:sz="0" w:space="0" w:color="auto"/>
                    <w:left w:val="none" w:sz="0" w:space="0" w:color="auto"/>
                    <w:bottom w:val="none" w:sz="0" w:space="0" w:color="auto"/>
                    <w:right w:val="none" w:sz="0" w:space="0" w:color="auto"/>
                  </w:divBdr>
                  <w:divsChild>
                    <w:div w:id="1935939981">
                      <w:marLeft w:val="0"/>
                      <w:marRight w:val="0"/>
                      <w:marTop w:val="0"/>
                      <w:marBottom w:val="0"/>
                      <w:divBdr>
                        <w:top w:val="none" w:sz="0" w:space="0" w:color="auto"/>
                        <w:left w:val="none" w:sz="0" w:space="0" w:color="auto"/>
                        <w:bottom w:val="none" w:sz="0" w:space="0" w:color="auto"/>
                        <w:right w:val="none" w:sz="0" w:space="0" w:color="auto"/>
                      </w:divBdr>
                      <w:divsChild>
                        <w:div w:id="1878200674">
                          <w:marLeft w:val="0"/>
                          <w:marRight w:val="0"/>
                          <w:marTop w:val="0"/>
                          <w:marBottom w:val="0"/>
                          <w:divBdr>
                            <w:top w:val="none" w:sz="0" w:space="0" w:color="auto"/>
                            <w:left w:val="none" w:sz="0" w:space="0" w:color="auto"/>
                            <w:bottom w:val="none" w:sz="0" w:space="0" w:color="auto"/>
                            <w:right w:val="none" w:sz="0" w:space="0" w:color="auto"/>
                          </w:divBdr>
                          <w:divsChild>
                            <w:div w:id="213085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629959">
      <w:bodyDiv w:val="1"/>
      <w:marLeft w:val="0"/>
      <w:marRight w:val="0"/>
      <w:marTop w:val="0"/>
      <w:marBottom w:val="0"/>
      <w:divBdr>
        <w:top w:val="none" w:sz="0" w:space="0" w:color="auto"/>
        <w:left w:val="none" w:sz="0" w:space="0" w:color="auto"/>
        <w:bottom w:val="none" w:sz="0" w:space="0" w:color="auto"/>
        <w:right w:val="none" w:sz="0" w:space="0" w:color="auto"/>
      </w:divBdr>
      <w:divsChild>
        <w:div w:id="1340932908">
          <w:marLeft w:val="0"/>
          <w:marRight w:val="0"/>
          <w:marTop w:val="0"/>
          <w:marBottom w:val="0"/>
          <w:divBdr>
            <w:top w:val="none" w:sz="0" w:space="0" w:color="auto"/>
            <w:left w:val="none" w:sz="0" w:space="0" w:color="auto"/>
            <w:bottom w:val="none" w:sz="0" w:space="0" w:color="auto"/>
            <w:right w:val="none" w:sz="0" w:space="0" w:color="auto"/>
          </w:divBdr>
          <w:divsChild>
            <w:div w:id="577903169">
              <w:marLeft w:val="0"/>
              <w:marRight w:val="0"/>
              <w:marTop w:val="0"/>
              <w:marBottom w:val="0"/>
              <w:divBdr>
                <w:top w:val="none" w:sz="0" w:space="0" w:color="auto"/>
                <w:left w:val="none" w:sz="0" w:space="0" w:color="auto"/>
                <w:bottom w:val="none" w:sz="0" w:space="0" w:color="auto"/>
                <w:right w:val="none" w:sz="0" w:space="0" w:color="auto"/>
              </w:divBdr>
              <w:divsChild>
                <w:div w:id="1517427348">
                  <w:marLeft w:val="0"/>
                  <w:marRight w:val="0"/>
                  <w:marTop w:val="0"/>
                  <w:marBottom w:val="0"/>
                  <w:divBdr>
                    <w:top w:val="none" w:sz="0" w:space="0" w:color="auto"/>
                    <w:left w:val="none" w:sz="0" w:space="0" w:color="auto"/>
                    <w:bottom w:val="none" w:sz="0" w:space="0" w:color="auto"/>
                    <w:right w:val="none" w:sz="0" w:space="0" w:color="auto"/>
                  </w:divBdr>
                  <w:divsChild>
                    <w:div w:id="1827671267">
                      <w:marLeft w:val="0"/>
                      <w:marRight w:val="0"/>
                      <w:marTop w:val="0"/>
                      <w:marBottom w:val="0"/>
                      <w:divBdr>
                        <w:top w:val="none" w:sz="0" w:space="0" w:color="auto"/>
                        <w:left w:val="none" w:sz="0" w:space="0" w:color="auto"/>
                        <w:bottom w:val="none" w:sz="0" w:space="0" w:color="auto"/>
                        <w:right w:val="none" w:sz="0" w:space="0" w:color="auto"/>
                      </w:divBdr>
                      <w:divsChild>
                        <w:div w:id="1293831997">
                          <w:marLeft w:val="0"/>
                          <w:marRight w:val="0"/>
                          <w:marTop w:val="0"/>
                          <w:marBottom w:val="0"/>
                          <w:divBdr>
                            <w:top w:val="none" w:sz="0" w:space="0" w:color="auto"/>
                            <w:left w:val="none" w:sz="0" w:space="0" w:color="auto"/>
                            <w:bottom w:val="none" w:sz="0" w:space="0" w:color="auto"/>
                            <w:right w:val="none" w:sz="0" w:space="0" w:color="auto"/>
                          </w:divBdr>
                          <w:divsChild>
                            <w:div w:id="1209991303">
                              <w:marLeft w:val="0"/>
                              <w:marRight w:val="0"/>
                              <w:marTop w:val="0"/>
                              <w:marBottom w:val="0"/>
                              <w:divBdr>
                                <w:top w:val="none" w:sz="0" w:space="0" w:color="auto"/>
                                <w:left w:val="none" w:sz="0" w:space="0" w:color="auto"/>
                                <w:bottom w:val="none" w:sz="0" w:space="0" w:color="auto"/>
                                <w:right w:val="none" w:sz="0" w:space="0" w:color="auto"/>
                              </w:divBdr>
                              <w:divsChild>
                                <w:div w:id="1357193550">
                                  <w:marLeft w:val="0"/>
                                  <w:marRight w:val="0"/>
                                  <w:marTop w:val="0"/>
                                  <w:marBottom w:val="0"/>
                                  <w:divBdr>
                                    <w:top w:val="none" w:sz="0" w:space="0" w:color="auto"/>
                                    <w:left w:val="none" w:sz="0" w:space="0" w:color="auto"/>
                                    <w:bottom w:val="none" w:sz="0" w:space="0" w:color="auto"/>
                                    <w:right w:val="none" w:sz="0" w:space="0" w:color="auto"/>
                                  </w:divBdr>
                                  <w:divsChild>
                                    <w:div w:id="525480278">
                                      <w:marLeft w:val="0"/>
                                      <w:marRight w:val="0"/>
                                      <w:marTop w:val="0"/>
                                      <w:marBottom w:val="0"/>
                                      <w:divBdr>
                                        <w:top w:val="none" w:sz="0" w:space="0" w:color="auto"/>
                                        <w:left w:val="none" w:sz="0" w:space="0" w:color="auto"/>
                                        <w:bottom w:val="none" w:sz="0" w:space="0" w:color="auto"/>
                                        <w:right w:val="none" w:sz="0" w:space="0" w:color="auto"/>
                                      </w:divBdr>
                                      <w:divsChild>
                                        <w:div w:id="66115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5472253">
      <w:bodyDiv w:val="1"/>
      <w:marLeft w:val="0"/>
      <w:marRight w:val="0"/>
      <w:marTop w:val="0"/>
      <w:marBottom w:val="0"/>
      <w:divBdr>
        <w:top w:val="none" w:sz="0" w:space="0" w:color="auto"/>
        <w:left w:val="none" w:sz="0" w:space="0" w:color="auto"/>
        <w:bottom w:val="none" w:sz="0" w:space="0" w:color="auto"/>
        <w:right w:val="none" w:sz="0" w:space="0" w:color="auto"/>
      </w:divBdr>
      <w:divsChild>
        <w:div w:id="1377193591">
          <w:marLeft w:val="0"/>
          <w:marRight w:val="0"/>
          <w:marTop w:val="0"/>
          <w:marBottom w:val="0"/>
          <w:divBdr>
            <w:top w:val="none" w:sz="0" w:space="0" w:color="auto"/>
            <w:left w:val="none" w:sz="0" w:space="0" w:color="auto"/>
            <w:bottom w:val="none" w:sz="0" w:space="0" w:color="auto"/>
            <w:right w:val="none" w:sz="0" w:space="0" w:color="auto"/>
          </w:divBdr>
          <w:divsChild>
            <w:div w:id="558395832">
              <w:marLeft w:val="0"/>
              <w:marRight w:val="0"/>
              <w:marTop w:val="0"/>
              <w:marBottom w:val="0"/>
              <w:divBdr>
                <w:top w:val="none" w:sz="0" w:space="0" w:color="auto"/>
                <w:left w:val="none" w:sz="0" w:space="0" w:color="auto"/>
                <w:bottom w:val="none" w:sz="0" w:space="0" w:color="auto"/>
                <w:right w:val="none" w:sz="0" w:space="0" w:color="auto"/>
              </w:divBdr>
              <w:divsChild>
                <w:div w:id="1965768876">
                  <w:marLeft w:val="0"/>
                  <w:marRight w:val="0"/>
                  <w:marTop w:val="0"/>
                  <w:marBottom w:val="0"/>
                  <w:divBdr>
                    <w:top w:val="none" w:sz="0" w:space="0" w:color="auto"/>
                    <w:left w:val="none" w:sz="0" w:space="0" w:color="auto"/>
                    <w:bottom w:val="none" w:sz="0" w:space="0" w:color="auto"/>
                    <w:right w:val="none" w:sz="0" w:space="0" w:color="auto"/>
                  </w:divBdr>
                  <w:divsChild>
                    <w:div w:id="438524257">
                      <w:marLeft w:val="0"/>
                      <w:marRight w:val="0"/>
                      <w:marTop w:val="0"/>
                      <w:marBottom w:val="0"/>
                      <w:divBdr>
                        <w:top w:val="none" w:sz="0" w:space="0" w:color="auto"/>
                        <w:left w:val="none" w:sz="0" w:space="0" w:color="auto"/>
                        <w:bottom w:val="none" w:sz="0" w:space="0" w:color="auto"/>
                        <w:right w:val="none" w:sz="0" w:space="0" w:color="auto"/>
                      </w:divBdr>
                      <w:divsChild>
                        <w:div w:id="279193607">
                          <w:marLeft w:val="0"/>
                          <w:marRight w:val="0"/>
                          <w:marTop w:val="0"/>
                          <w:marBottom w:val="0"/>
                          <w:divBdr>
                            <w:top w:val="none" w:sz="0" w:space="0" w:color="auto"/>
                            <w:left w:val="none" w:sz="0" w:space="0" w:color="auto"/>
                            <w:bottom w:val="none" w:sz="0" w:space="0" w:color="auto"/>
                            <w:right w:val="none" w:sz="0" w:space="0" w:color="auto"/>
                          </w:divBdr>
                          <w:divsChild>
                            <w:div w:id="1662856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500956">
      <w:bodyDiv w:val="1"/>
      <w:marLeft w:val="0"/>
      <w:marRight w:val="0"/>
      <w:marTop w:val="0"/>
      <w:marBottom w:val="0"/>
      <w:divBdr>
        <w:top w:val="none" w:sz="0" w:space="0" w:color="auto"/>
        <w:left w:val="none" w:sz="0" w:space="0" w:color="auto"/>
        <w:bottom w:val="none" w:sz="0" w:space="0" w:color="auto"/>
        <w:right w:val="none" w:sz="0" w:space="0" w:color="auto"/>
      </w:divBdr>
      <w:divsChild>
        <w:div w:id="895822386">
          <w:marLeft w:val="0"/>
          <w:marRight w:val="0"/>
          <w:marTop w:val="0"/>
          <w:marBottom w:val="0"/>
          <w:divBdr>
            <w:top w:val="none" w:sz="0" w:space="0" w:color="auto"/>
            <w:left w:val="none" w:sz="0" w:space="0" w:color="auto"/>
            <w:bottom w:val="none" w:sz="0" w:space="0" w:color="auto"/>
            <w:right w:val="none" w:sz="0" w:space="0" w:color="auto"/>
          </w:divBdr>
          <w:divsChild>
            <w:div w:id="2128158673">
              <w:marLeft w:val="0"/>
              <w:marRight w:val="0"/>
              <w:marTop w:val="0"/>
              <w:marBottom w:val="0"/>
              <w:divBdr>
                <w:top w:val="none" w:sz="0" w:space="0" w:color="auto"/>
                <w:left w:val="none" w:sz="0" w:space="0" w:color="auto"/>
                <w:bottom w:val="none" w:sz="0" w:space="0" w:color="auto"/>
                <w:right w:val="none" w:sz="0" w:space="0" w:color="auto"/>
              </w:divBdr>
              <w:divsChild>
                <w:div w:id="517503972">
                  <w:marLeft w:val="0"/>
                  <w:marRight w:val="0"/>
                  <w:marTop w:val="0"/>
                  <w:marBottom w:val="0"/>
                  <w:divBdr>
                    <w:top w:val="none" w:sz="0" w:space="0" w:color="auto"/>
                    <w:left w:val="none" w:sz="0" w:space="0" w:color="auto"/>
                    <w:bottom w:val="none" w:sz="0" w:space="0" w:color="auto"/>
                    <w:right w:val="none" w:sz="0" w:space="0" w:color="auto"/>
                  </w:divBdr>
                  <w:divsChild>
                    <w:div w:id="563487320">
                      <w:marLeft w:val="0"/>
                      <w:marRight w:val="0"/>
                      <w:marTop w:val="0"/>
                      <w:marBottom w:val="0"/>
                      <w:divBdr>
                        <w:top w:val="none" w:sz="0" w:space="0" w:color="auto"/>
                        <w:left w:val="none" w:sz="0" w:space="0" w:color="auto"/>
                        <w:bottom w:val="none" w:sz="0" w:space="0" w:color="auto"/>
                        <w:right w:val="none" w:sz="0" w:space="0" w:color="auto"/>
                      </w:divBdr>
                      <w:divsChild>
                        <w:div w:id="271667550">
                          <w:marLeft w:val="0"/>
                          <w:marRight w:val="0"/>
                          <w:marTop w:val="0"/>
                          <w:marBottom w:val="0"/>
                          <w:divBdr>
                            <w:top w:val="none" w:sz="0" w:space="0" w:color="auto"/>
                            <w:left w:val="none" w:sz="0" w:space="0" w:color="auto"/>
                            <w:bottom w:val="none" w:sz="0" w:space="0" w:color="auto"/>
                            <w:right w:val="none" w:sz="0" w:space="0" w:color="auto"/>
                          </w:divBdr>
                          <w:divsChild>
                            <w:div w:id="1843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richard@tiroler-zeltverleih.at" TargetMode="External"/><Relationship Id="rId12" Type="http://schemas.openxmlformats.org/officeDocument/2006/relationships/hyperlink" Target="mailto:martin.reiter@tiroler.at"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hyperlink" Target="mailto:johannes.dickel@mci.edu"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903</Words>
  <Characters>5692</Characters>
  <Application>Microsoft Macintosh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Kärntner Landesversicherung</vt:lpstr>
    </vt:vector>
  </TitlesOfParts>
  <Company>Kärntner Landesversicherung</Company>
  <LinksUpToDate>false</LinksUpToDate>
  <CharactersWithSpaces>6582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Kärntner Landesversicherung</dc:title>
  <dc:subject/>
  <dc:creator>ADMitarbeiter</dc:creator>
  <cp:keywords/>
  <dc:description/>
  <cp:lastModifiedBy>Martin Reiter</cp:lastModifiedBy>
  <cp:revision>5</cp:revision>
  <cp:lastPrinted>2016-10-06T07:06:00Z</cp:lastPrinted>
  <dcterms:created xsi:type="dcterms:W3CDTF">2016-10-06T06:41:00Z</dcterms:created>
  <dcterms:modified xsi:type="dcterms:W3CDTF">2016-10-06T07:06:00Z</dcterms:modified>
</cp:coreProperties>
</file>